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1347" w14:textId="4C9AA163" w:rsidR="00C23297" w:rsidRDefault="00D63401" w:rsidP="00D63401">
      <w:pPr>
        <w:spacing w:line="240" w:lineRule="auto"/>
        <w:ind w:right="6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№218». г. Ярославля.</w:t>
      </w:r>
    </w:p>
    <w:p w14:paraId="140F3586" w14:textId="77777777" w:rsidR="00C23297" w:rsidRDefault="00C23297" w:rsidP="00D63401">
      <w:pPr>
        <w:spacing w:line="240" w:lineRule="auto"/>
        <w:ind w:right="6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F9727C" w14:textId="77777777" w:rsidR="00C23297" w:rsidRDefault="00C23297" w:rsidP="00D63401">
      <w:pPr>
        <w:spacing w:line="240" w:lineRule="auto"/>
        <w:ind w:right="6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283DA4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52BF2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42C547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A99618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DD36B7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37F9C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1BAC3A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C404E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823AE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A089D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0D098" w14:textId="77777777" w:rsidR="00C23297" w:rsidRDefault="00C2329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5CCC8" w14:textId="73696ABD" w:rsidR="00024CF3" w:rsidRPr="00D63401" w:rsidRDefault="00DD19FD" w:rsidP="00D63401">
      <w:pPr>
        <w:spacing w:line="240" w:lineRule="auto"/>
        <w:ind w:right="680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D63401">
        <w:rPr>
          <w:rFonts w:ascii="Times New Roman" w:hAnsi="Times New Roman" w:cs="Times New Roman"/>
          <w:sz w:val="36"/>
          <w:szCs w:val="28"/>
        </w:rPr>
        <w:t>Проект</w:t>
      </w:r>
    </w:p>
    <w:p w14:paraId="6AEE451C" w14:textId="0135A3B7" w:rsidR="00DD19FD" w:rsidRPr="00D63401" w:rsidRDefault="0045644B" w:rsidP="00D63401">
      <w:pPr>
        <w:spacing w:line="240" w:lineRule="auto"/>
        <w:ind w:right="680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D63401">
        <w:rPr>
          <w:rFonts w:ascii="Times New Roman" w:hAnsi="Times New Roman" w:cs="Times New Roman"/>
          <w:sz w:val="36"/>
          <w:szCs w:val="28"/>
        </w:rPr>
        <w:t xml:space="preserve">«Цифровая </w:t>
      </w:r>
      <w:r w:rsidR="00024CF3" w:rsidRPr="00D63401">
        <w:rPr>
          <w:rFonts w:ascii="Times New Roman" w:hAnsi="Times New Roman" w:cs="Times New Roman"/>
          <w:sz w:val="36"/>
          <w:szCs w:val="28"/>
        </w:rPr>
        <w:t>трансформация образовательного</w:t>
      </w:r>
      <w:r w:rsidRPr="00D63401">
        <w:rPr>
          <w:rFonts w:ascii="Times New Roman" w:hAnsi="Times New Roman" w:cs="Times New Roman"/>
          <w:sz w:val="36"/>
          <w:szCs w:val="28"/>
        </w:rPr>
        <w:t xml:space="preserve"> пространства для развития познавательных и речевых функций у детей с особыми потребностями».</w:t>
      </w:r>
    </w:p>
    <w:p w14:paraId="5B81EC5B" w14:textId="6E6F8373" w:rsidR="006A3BB3" w:rsidRPr="00D63401" w:rsidRDefault="006A3BB3" w:rsidP="00D63401">
      <w:pPr>
        <w:tabs>
          <w:tab w:val="left" w:pos="7140"/>
        </w:tabs>
        <w:spacing w:line="240" w:lineRule="auto"/>
        <w:ind w:right="680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14:paraId="7F17381C" w14:textId="77777777" w:rsidR="007566ED" w:rsidRPr="00F13439" w:rsidRDefault="007566ED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C98F3" w14:textId="31A0B03C" w:rsidR="006A3BB3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143256" w14:textId="33CB1F22" w:rsidR="00101ED7" w:rsidRPr="00F13439" w:rsidRDefault="00101ED7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F11512" w14:textId="7676AE6E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F43F2" w14:textId="2C833393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80D5B" w14:textId="77777777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D8CB68" w14:textId="77777777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712E5" w14:textId="77777777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40A16" w14:textId="77777777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32207" w14:textId="77777777" w:rsidR="006A3BB3" w:rsidRPr="00F13439" w:rsidRDefault="006A3BB3" w:rsidP="003502C1">
      <w:pPr>
        <w:tabs>
          <w:tab w:val="left" w:pos="7140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1A660" w14:textId="462CE35F" w:rsidR="006A3BB3" w:rsidRPr="00D63401" w:rsidRDefault="00D63401" w:rsidP="00D63401">
      <w:pPr>
        <w:tabs>
          <w:tab w:val="left" w:pos="7140"/>
        </w:tabs>
        <w:spacing w:line="240" w:lineRule="auto"/>
        <w:ind w:right="680"/>
        <w:contextualSpacing/>
        <w:jc w:val="right"/>
        <w:rPr>
          <w:rFonts w:ascii="Times New Roman" w:hAnsi="Times New Roman" w:cs="Times New Roman"/>
          <w:sz w:val="36"/>
          <w:szCs w:val="28"/>
        </w:rPr>
      </w:pPr>
      <w:proofErr w:type="gramStart"/>
      <w:r w:rsidRPr="00D63401">
        <w:rPr>
          <w:rFonts w:ascii="Times New Roman" w:hAnsi="Times New Roman" w:cs="Times New Roman"/>
          <w:sz w:val="36"/>
          <w:szCs w:val="28"/>
        </w:rPr>
        <w:t>Авторы :</w:t>
      </w:r>
      <w:proofErr w:type="gramEnd"/>
      <w:r w:rsidRPr="00D63401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431B9152" w14:textId="3196F0A2" w:rsidR="00D63401" w:rsidRPr="00D63401" w:rsidRDefault="00D63401" w:rsidP="00D63401">
      <w:pPr>
        <w:tabs>
          <w:tab w:val="left" w:pos="7140"/>
        </w:tabs>
        <w:spacing w:line="240" w:lineRule="auto"/>
        <w:ind w:right="680"/>
        <w:contextualSpacing/>
        <w:jc w:val="right"/>
        <w:rPr>
          <w:rFonts w:ascii="Times New Roman" w:hAnsi="Times New Roman" w:cs="Times New Roman"/>
          <w:sz w:val="36"/>
          <w:szCs w:val="28"/>
        </w:rPr>
      </w:pPr>
      <w:r w:rsidRPr="00D63401">
        <w:rPr>
          <w:rFonts w:ascii="Times New Roman" w:hAnsi="Times New Roman" w:cs="Times New Roman"/>
          <w:sz w:val="36"/>
          <w:szCs w:val="28"/>
        </w:rPr>
        <w:t>Учитель-логопед</w:t>
      </w:r>
      <w:r w:rsidRPr="00D63401">
        <w:rPr>
          <w:sz w:val="28"/>
        </w:rPr>
        <w:t xml:space="preserve">    </w:t>
      </w:r>
      <w:r w:rsidRPr="00D63401">
        <w:rPr>
          <w:rFonts w:ascii="Times New Roman" w:hAnsi="Times New Roman" w:cs="Times New Roman"/>
          <w:sz w:val="36"/>
          <w:szCs w:val="28"/>
        </w:rPr>
        <w:t>Ганина М.Р.</w:t>
      </w:r>
    </w:p>
    <w:p w14:paraId="7F233A14" w14:textId="5F4F4B84" w:rsidR="00DD19FD" w:rsidRPr="00D63401" w:rsidRDefault="00D63401" w:rsidP="00D63401">
      <w:pPr>
        <w:tabs>
          <w:tab w:val="left" w:pos="7140"/>
        </w:tabs>
        <w:spacing w:line="240" w:lineRule="auto"/>
        <w:ind w:right="680"/>
        <w:contextualSpacing/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 w:rsidRPr="00D63401">
        <w:rPr>
          <w:rFonts w:ascii="Times New Roman" w:hAnsi="Times New Roman" w:cs="Times New Roman"/>
          <w:sz w:val="36"/>
          <w:szCs w:val="28"/>
        </w:rPr>
        <w:t>Учетель</w:t>
      </w:r>
      <w:proofErr w:type="spellEnd"/>
      <w:r w:rsidRPr="00D63401">
        <w:rPr>
          <w:rFonts w:ascii="Times New Roman" w:hAnsi="Times New Roman" w:cs="Times New Roman"/>
          <w:sz w:val="36"/>
          <w:szCs w:val="28"/>
        </w:rPr>
        <w:t xml:space="preserve">-дефектолог </w:t>
      </w:r>
      <w:proofErr w:type="spellStart"/>
      <w:r w:rsidR="004062B8" w:rsidRPr="00D63401">
        <w:rPr>
          <w:rFonts w:ascii="Times New Roman" w:hAnsi="Times New Roman" w:cs="Times New Roman"/>
          <w:sz w:val="36"/>
          <w:szCs w:val="28"/>
        </w:rPr>
        <w:t>Елкина</w:t>
      </w:r>
      <w:proofErr w:type="spellEnd"/>
      <w:r w:rsidR="004062B8" w:rsidRPr="00D63401">
        <w:rPr>
          <w:rFonts w:ascii="Times New Roman" w:hAnsi="Times New Roman" w:cs="Times New Roman"/>
          <w:sz w:val="36"/>
          <w:szCs w:val="28"/>
        </w:rPr>
        <w:t xml:space="preserve"> М.А. </w:t>
      </w:r>
    </w:p>
    <w:p w14:paraId="54312717" w14:textId="006DAA80" w:rsidR="00B40B99" w:rsidRPr="00D63401" w:rsidRDefault="00DD19FD" w:rsidP="00D63401">
      <w:pPr>
        <w:tabs>
          <w:tab w:val="left" w:pos="7140"/>
        </w:tabs>
        <w:spacing w:line="240" w:lineRule="auto"/>
        <w:ind w:right="680"/>
        <w:contextualSpacing/>
        <w:jc w:val="right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 w:rsidRPr="00D63401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</w:t>
      </w:r>
      <w:r w:rsidR="004062B8" w:rsidRPr="00D63401">
        <w:rPr>
          <w:rFonts w:ascii="Times New Roman" w:hAnsi="Times New Roman" w:cs="Times New Roman"/>
          <w:sz w:val="36"/>
          <w:szCs w:val="28"/>
        </w:rPr>
        <w:t xml:space="preserve">  </w:t>
      </w:r>
      <w:r w:rsidRPr="00D63401">
        <w:rPr>
          <w:rFonts w:ascii="Times New Roman" w:hAnsi="Times New Roman" w:cs="Times New Roman"/>
          <w:sz w:val="36"/>
          <w:szCs w:val="28"/>
        </w:rPr>
        <w:t xml:space="preserve"> </w:t>
      </w:r>
    </w:p>
    <w:p w14:paraId="0A3299DD" w14:textId="77777777" w:rsidR="00D63401" w:rsidRPr="00F13439" w:rsidRDefault="00D63401" w:rsidP="00D63401">
      <w:pPr>
        <w:tabs>
          <w:tab w:val="left" w:pos="7140"/>
        </w:tabs>
        <w:spacing w:line="240" w:lineRule="auto"/>
        <w:ind w:right="6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5CC2D1" w14:textId="77777777" w:rsidR="00B40B99" w:rsidRPr="00F13439" w:rsidRDefault="00B40B99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A775A9" w14:textId="77777777" w:rsidR="007566ED" w:rsidRPr="00F13439" w:rsidRDefault="007566E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628B4" w14:textId="77777777" w:rsidR="007566ED" w:rsidRPr="00F13439" w:rsidRDefault="007566E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CADB4" w14:textId="77777777" w:rsidR="007566ED" w:rsidRPr="00F13439" w:rsidRDefault="007566E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21C9E5" w14:textId="77777777" w:rsidR="007566ED" w:rsidRPr="00F13439" w:rsidRDefault="007566E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AF91F" w14:textId="77777777" w:rsidR="007566ED" w:rsidRPr="00F13439" w:rsidRDefault="007566E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781EF" w14:textId="4C31ED4E" w:rsidR="003502C1" w:rsidRDefault="003502C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6F0D1" w14:textId="77777777" w:rsidR="003502C1" w:rsidRDefault="003502C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AC88F" w14:textId="3998ED35" w:rsidR="003502C1" w:rsidRDefault="00D6340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2024год</w:t>
      </w:r>
    </w:p>
    <w:p w14:paraId="01791FFB" w14:textId="77777777" w:rsidR="003502C1" w:rsidRDefault="003502C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37642" w14:textId="77777777" w:rsidR="003502C1" w:rsidRDefault="003502C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AEF0FE" w14:textId="6E5E41A9" w:rsidR="00101ED7" w:rsidRDefault="00101ED7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C4F3F" w14:textId="23C9BB66" w:rsidR="00101ED7" w:rsidRPr="00101ED7" w:rsidRDefault="00C23297">
      <w:pPr>
        <w:rPr>
          <w:rFonts w:ascii="Times New Roman" w:hAnsi="Times New Roman" w:cs="Times New Roman"/>
          <w:sz w:val="24"/>
          <w:szCs w:val="24"/>
        </w:rPr>
      </w:pPr>
      <w:r w:rsidRPr="00101ED7">
        <w:drawing>
          <wp:anchor distT="0" distB="0" distL="114300" distR="114300" simplePos="0" relativeHeight="251661312" behindDoc="0" locked="0" layoutInCell="1" allowOverlap="1" wp14:anchorId="3F02ED55" wp14:editId="1FCDD857">
            <wp:simplePos x="0" y="0"/>
            <wp:positionH relativeFrom="column">
              <wp:posOffset>3136842</wp:posOffset>
            </wp:positionH>
            <wp:positionV relativeFrom="paragraph">
              <wp:posOffset>262544</wp:posOffset>
            </wp:positionV>
            <wp:extent cx="768927" cy="768927"/>
            <wp:effectExtent l="0" t="0" r="0" b="0"/>
            <wp:wrapNone/>
            <wp:docPr id="3" name="Рисунок 3" descr="C:\Users\Lenovo\AppData\Local\Temp\{CA21C933-1358-4B39-96A6-9D07278BA2D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{CA21C933-1358-4B39-96A6-9D07278BA2DD}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7" cy="76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ED7" w:rsidRPr="00101ED7">
        <w:rPr>
          <w:rFonts w:ascii="Times New Roman" w:hAnsi="Times New Roman" w:cs="Times New Roman"/>
          <w:sz w:val="24"/>
          <w:szCs w:val="24"/>
        </w:rPr>
        <w:t xml:space="preserve">Проверка на плагиат </w:t>
      </w:r>
    </w:p>
    <w:p w14:paraId="61F53623" w14:textId="35FF721E" w:rsidR="00101ED7" w:rsidRDefault="00101ED7" w:rsidP="00101ED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01ED7">
        <w:rPr>
          <w:rFonts w:ascii="Times New Roman" w:hAnsi="Times New Roman" w:cs="Times New Roman"/>
          <w:sz w:val="24"/>
          <w:szCs w:val="24"/>
        </w:rPr>
        <w:t>Актуальность проекта.</w:t>
      </w:r>
    </w:p>
    <w:p w14:paraId="372A98BF" w14:textId="79992A7C" w:rsidR="00C23297" w:rsidRDefault="00101ED7" w:rsidP="00101ED7">
      <w:pPr>
        <w:pStyle w:val="a8"/>
        <w:rPr>
          <w:rFonts w:ascii="Arial" w:hAnsi="Arial" w:cs="Arial"/>
          <w:color w:val="2E4453"/>
          <w:sz w:val="21"/>
          <w:szCs w:val="21"/>
          <w:shd w:val="clear" w:color="auto" w:fill="FFFFFF"/>
        </w:rPr>
      </w:pPr>
      <w:r w:rsidRPr="00101ED7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>льтаты:</w:t>
      </w:r>
      <w:r w:rsidRPr="0010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EC13D4" w14:textId="0F038E4F" w:rsidR="00101ED7" w:rsidRPr="00101ED7" w:rsidRDefault="00C23297" w:rsidP="00101ED7">
      <w:pPr>
        <w:pStyle w:val="a8"/>
      </w:pPr>
      <w:r>
        <w:rPr>
          <w:rFonts w:ascii="Arial" w:hAnsi="Arial" w:cs="Arial"/>
          <w:color w:val="2E4453"/>
          <w:sz w:val="21"/>
          <w:szCs w:val="21"/>
          <w:shd w:val="clear" w:color="auto" w:fill="FFFFFF"/>
        </w:rPr>
        <w:t>О</w:t>
      </w:r>
      <w:r w:rsidRPr="00C23297">
        <w:rPr>
          <w:rFonts w:ascii="Arial" w:hAnsi="Arial" w:cs="Arial"/>
          <w:color w:val="2E4453"/>
          <w:sz w:val="21"/>
          <w:szCs w:val="21"/>
          <w:shd w:val="clear" w:color="auto" w:fill="FFFFFF"/>
        </w:rPr>
        <w:t>тчет предоставлен сервисом</w:t>
      </w:r>
      <w:r w:rsidRPr="00C23297">
        <w:rPr>
          <w:rFonts w:ascii="Arial" w:hAnsi="Arial" w:cs="Arial"/>
          <w:color w:val="2E4453"/>
          <w:sz w:val="21"/>
          <w:szCs w:val="21"/>
        </w:rPr>
        <w:br/>
      </w:r>
      <w:r w:rsidRPr="00C23297">
        <w:rPr>
          <w:rFonts w:ascii="Arial" w:hAnsi="Arial" w:cs="Arial"/>
          <w:color w:val="2E4453"/>
          <w:sz w:val="21"/>
          <w:szCs w:val="21"/>
          <w:shd w:val="clear" w:color="auto" w:fill="FFFFFF"/>
        </w:rPr>
        <w:t>«</w:t>
      </w:r>
      <w:proofErr w:type="spellStart"/>
      <w:r w:rsidRPr="00C23297">
        <w:rPr>
          <w:rFonts w:ascii="Arial" w:hAnsi="Arial" w:cs="Arial"/>
          <w:color w:val="2E4453"/>
          <w:sz w:val="21"/>
          <w:szCs w:val="21"/>
          <w:shd w:val="clear" w:color="auto" w:fill="FFFFFF"/>
        </w:rPr>
        <w:t>Антиплагиат</w:t>
      </w:r>
      <w:proofErr w:type="spellEnd"/>
      <w:r w:rsidRPr="00C23297">
        <w:rPr>
          <w:rFonts w:ascii="Arial" w:hAnsi="Arial" w:cs="Arial"/>
          <w:color w:val="2E4453"/>
          <w:sz w:val="21"/>
          <w:szCs w:val="21"/>
          <w:shd w:val="clear" w:color="auto" w:fill="FFFFFF"/>
        </w:rPr>
        <w:t>» - </w:t>
      </w:r>
      <w:hyperlink r:id="rId8" w:tgtFrame="_blank" w:history="1">
        <w:r w:rsidRPr="00C23297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http://users.antiplagiat.ru</w:t>
        </w:r>
      </w:hyperlink>
    </w:p>
    <w:p w14:paraId="58E8C982" w14:textId="6ADBFE43" w:rsidR="00101ED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  <w:r w:rsidRPr="00101ED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53CB6" wp14:editId="6C9ABED7">
            <wp:simplePos x="0" y="0"/>
            <wp:positionH relativeFrom="column">
              <wp:posOffset>-204258</wp:posOffset>
            </wp:positionH>
            <wp:positionV relativeFrom="paragraph">
              <wp:posOffset>141605</wp:posOffset>
            </wp:positionV>
            <wp:extent cx="6374564" cy="1641763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564" cy="164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E4E42" w14:textId="12A54F32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978C57" w14:textId="3504CC19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1412AB9" w14:textId="725A88DA" w:rsidR="00101ED7" w:rsidRDefault="00101ED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160FF4D" w14:textId="412EF52B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18039A7" w14:textId="6F309CFF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703E0F7" w14:textId="2ADA4729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E8CB29" w14:textId="098CFBD9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A089967" w14:textId="66F2001F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CFBA131" w14:textId="0EAAFC58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9ADBE9D" w14:textId="16410D55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27E93DB" wp14:editId="1F3F3DF7">
            <wp:simplePos x="0" y="0"/>
            <wp:positionH relativeFrom="column">
              <wp:posOffset>69003</wp:posOffset>
            </wp:positionH>
            <wp:positionV relativeFrom="paragraph">
              <wp:posOffset>18203</wp:posOffset>
            </wp:positionV>
            <wp:extent cx="5591810" cy="18669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4" r="-4"/>
                    <a:stretch/>
                  </pic:blipFill>
                  <pic:spPr bwMode="auto">
                    <a:xfrm>
                      <a:off x="0" y="0"/>
                      <a:ext cx="55918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FBBB5" w14:textId="090812CD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0ABEF6F" w14:textId="7E3DFCB8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9AED1F1" w14:textId="3C9DB9CD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B803218" w14:textId="11E6DCA6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A4E5A7E" w14:textId="6FD1DCDB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35AFB14" w14:textId="082B000F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81DDB26" w14:textId="744B56B6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3EB57EC" w14:textId="1E9DE8BA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4708E12" w14:textId="095F645F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6E6C798" w14:textId="41B5D05D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FD6D441" w14:textId="3CD7046F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D95405E" w14:textId="725FC29E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456C46E" w14:textId="25440E43" w:rsidR="00C23297" w:rsidRDefault="00C23297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9B411D1" w14:textId="64F0A4E8" w:rsidR="00C23297" w:rsidRDefault="00947421" w:rsidP="00C23297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методологические аспекты.</w:t>
      </w:r>
    </w:p>
    <w:p w14:paraId="0CC7ABBD" w14:textId="3EE3F828" w:rsidR="00947421" w:rsidRDefault="00947421" w:rsidP="00947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A584C2" wp14:editId="3A770178">
            <wp:simplePos x="0" y="0"/>
            <wp:positionH relativeFrom="column">
              <wp:posOffset>3294591</wp:posOffset>
            </wp:positionH>
            <wp:positionV relativeFrom="paragraph">
              <wp:posOffset>28998</wp:posOffset>
            </wp:positionV>
            <wp:extent cx="871220" cy="871220"/>
            <wp:effectExtent l="0" t="0" r="5080" b="5080"/>
            <wp:wrapNone/>
            <wp:docPr id="4" name="Рисунок 4" descr="C:\Users\Lenovo\AppData\Local\Temp\{5CC844EA-4D85-4695-9C27-C6A4420C50C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{5CC844EA-4D85-4695-9C27-C6A4420C50C9}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BD711" w14:textId="77777777" w:rsidR="00947421" w:rsidRPr="00947421" w:rsidRDefault="00947421" w:rsidP="00947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Отчет предоставлен сервисом</w:t>
      </w:r>
    </w:p>
    <w:p w14:paraId="1D09008B" w14:textId="736CC5F1" w:rsidR="00947421" w:rsidRDefault="00947421" w:rsidP="00947421">
      <w:pPr>
        <w:pStyle w:val="a8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742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947421">
        <w:rPr>
          <w:rFonts w:ascii="Times New Roman" w:hAnsi="Times New Roman" w:cs="Times New Roman"/>
          <w:sz w:val="24"/>
          <w:szCs w:val="24"/>
        </w:rPr>
        <w:t>» - http://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1">
        <w:rPr>
          <w:rFonts w:ascii="Times New Roman" w:hAnsi="Times New Roman" w:cs="Times New Roman"/>
          <w:sz w:val="24"/>
          <w:szCs w:val="24"/>
        </w:rPr>
        <w:t>users.antiplagiat.ru</w:t>
      </w:r>
    </w:p>
    <w:p w14:paraId="2EF29906" w14:textId="77777777" w:rsidR="00947421" w:rsidRPr="00947421" w:rsidRDefault="00947421" w:rsidP="00947421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BFE0A0B" w14:textId="5648CC64" w:rsidR="00C23297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  <w:r w:rsidRPr="0094742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515F015" wp14:editId="712AF11A">
            <wp:simplePos x="0" y="0"/>
            <wp:positionH relativeFrom="column">
              <wp:posOffset>-155362</wp:posOffset>
            </wp:positionH>
            <wp:positionV relativeFrom="paragraph">
              <wp:posOffset>187325</wp:posOffset>
            </wp:positionV>
            <wp:extent cx="5571066" cy="187301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566" cy="1880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7BFF1" w14:textId="6984FE40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95C5BCB" w14:textId="2F7ECF6B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D87D854" w14:textId="64B030B0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BB14164" w14:textId="7A264742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9889614" w14:textId="77F254B4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6A87C9F" w14:textId="28C1A3B9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B2C062" w14:textId="0F8B30B8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9D8B066" w14:textId="38F423AE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9098FE6" w14:textId="4EE21B2F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339AF7E" w14:textId="670E514F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B522A0E" w14:textId="0A241336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501B3F8" w14:textId="4D61F128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16D70FC" w14:textId="41D60D37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BC5DE9B" w14:textId="0AB31F8B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4CDD25B" w14:textId="15622D1E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86EF8B8" wp14:editId="640E4E8D">
            <wp:simplePos x="0" y="0"/>
            <wp:positionH relativeFrom="column">
              <wp:posOffset>13758</wp:posOffset>
            </wp:positionH>
            <wp:positionV relativeFrom="paragraph">
              <wp:posOffset>-259927</wp:posOffset>
            </wp:positionV>
            <wp:extent cx="5674814" cy="1196523"/>
            <wp:effectExtent l="0" t="0" r="254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814" cy="1196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7D9B" w14:textId="46AE1A90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982A0E5" w14:textId="4D9F9E11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08FD2D" w14:textId="4A46B387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0E4AD6" w14:textId="0E015C7F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5509798" wp14:editId="6EB0650D">
            <wp:simplePos x="0" y="0"/>
            <wp:positionH relativeFrom="column">
              <wp:posOffset>-223731</wp:posOffset>
            </wp:positionH>
            <wp:positionV relativeFrom="paragraph">
              <wp:posOffset>178435</wp:posOffset>
            </wp:positionV>
            <wp:extent cx="6265743" cy="1405467"/>
            <wp:effectExtent l="0" t="0" r="1905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43" cy="140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5BCCE" w14:textId="2D1DCAC8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536B836" w14:textId="7D45A186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1AAB210" w14:textId="01996A14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A136484" w14:textId="33C6457A" w:rsidR="00947421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52FB073" w14:textId="27735144" w:rsidR="00947421" w:rsidRPr="00101ED7" w:rsidRDefault="00947421" w:rsidP="00101E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BBB2C48" w14:textId="7269A107" w:rsidR="003502C1" w:rsidRDefault="003502C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36E2C" w14:textId="257014C9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77618" w14:textId="375831FF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3.Описание проекта и библиографический список.</w:t>
      </w:r>
    </w:p>
    <w:p w14:paraId="4D82DBE7" w14:textId="37C2F18D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42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DDC8F3E" wp14:editId="0A7348BC">
            <wp:simplePos x="0" y="0"/>
            <wp:positionH relativeFrom="column">
              <wp:posOffset>4391025</wp:posOffset>
            </wp:positionH>
            <wp:positionV relativeFrom="paragraph">
              <wp:posOffset>62442</wp:posOffset>
            </wp:positionV>
            <wp:extent cx="1058333" cy="1058333"/>
            <wp:effectExtent l="0" t="0" r="8890" b="8890"/>
            <wp:wrapNone/>
            <wp:docPr id="10" name="Рисунок 10" descr="C:\Users\Lenovo\AppData\Local\Temp\{E9C3D7E5-B553-4389-A8A5-67D086E1313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Temp\{E9C3D7E5-B553-4389-A8A5-67D086E1313D}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33" cy="10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8D1B" w14:textId="72E4B809" w:rsidR="00947421" w:rsidRPr="00947421" w:rsidRDefault="00947421" w:rsidP="0094742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421">
        <w:rPr>
          <w:rFonts w:ascii="Times New Roman" w:hAnsi="Times New Roman" w:cs="Times New Roman"/>
          <w:sz w:val="28"/>
          <w:szCs w:val="28"/>
        </w:rPr>
        <w:t>Отчет предоставлен сервисом</w:t>
      </w:r>
    </w:p>
    <w:p w14:paraId="6356D3F5" w14:textId="163A1A5E" w:rsidR="00947421" w:rsidRDefault="00947421" w:rsidP="0094742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4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742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947421">
        <w:rPr>
          <w:rFonts w:ascii="Times New Roman" w:hAnsi="Times New Roman" w:cs="Times New Roman"/>
          <w:sz w:val="28"/>
          <w:szCs w:val="28"/>
        </w:rPr>
        <w:t>» - http://users.antiplagiat.ru</w:t>
      </w:r>
    </w:p>
    <w:p w14:paraId="234CAAFD" w14:textId="7E7709E1" w:rsidR="00947421" w:rsidRPr="00947421" w:rsidRDefault="00947421" w:rsidP="0094742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58A8C" w14:textId="4CB119EA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818AD" w14:textId="05AE139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F9834" w14:textId="5D683895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7C857" wp14:editId="55A2FAC7">
            <wp:extent cx="5903172" cy="2022696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54" cy="203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D41F1" w14:textId="07978B6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BA185" w14:textId="2E004083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7A938" w14:textId="226EDBE5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E4206" wp14:editId="7C77FE97">
            <wp:extent cx="6089439" cy="1201984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26" cy="12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6AF8B" w14:textId="74A59F91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77783" w14:textId="1AE09D8E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91692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268D0" w14:textId="286BB37A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D126D6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63691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ACE37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386814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F0683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865645" w14:textId="77777777" w:rsidR="00947421" w:rsidRDefault="0094742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F679E" w14:textId="1379823F" w:rsidR="00B40B99" w:rsidRPr="00F13439" w:rsidRDefault="00B40B99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14:paraId="71DD9D51" w14:textId="40A34CB6" w:rsidR="00D340EB" w:rsidRPr="00F13439" w:rsidRDefault="000C196A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3F5F40" w:rsidRPr="00F13439">
        <w:rPr>
          <w:rFonts w:ascii="Times New Roman" w:hAnsi="Times New Roman" w:cs="Times New Roman"/>
          <w:sz w:val="28"/>
          <w:szCs w:val="28"/>
        </w:rPr>
        <w:t>дошкольники отличаются</w:t>
      </w:r>
      <w:r w:rsidR="008D3B3D" w:rsidRPr="00F13439">
        <w:rPr>
          <w:rFonts w:ascii="Times New Roman" w:hAnsi="Times New Roman" w:cs="Times New Roman"/>
          <w:sz w:val="28"/>
          <w:szCs w:val="28"/>
        </w:rPr>
        <w:t xml:space="preserve"> от детей, которые были раньше. </w:t>
      </w:r>
      <w:r w:rsidRPr="00F13439">
        <w:rPr>
          <w:rFonts w:ascii="Times New Roman" w:hAnsi="Times New Roman" w:cs="Times New Roman"/>
          <w:sz w:val="28"/>
          <w:szCs w:val="28"/>
        </w:rPr>
        <w:t>Эти изменения обусловлены стремительным р</w:t>
      </w:r>
      <w:r w:rsidR="003F5F40" w:rsidRPr="00F13439">
        <w:rPr>
          <w:rFonts w:ascii="Times New Roman" w:hAnsi="Times New Roman" w:cs="Times New Roman"/>
          <w:sz w:val="28"/>
          <w:szCs w:val="28"/>
        </w:rPr>
        <w:t xml:space="preserve">азвитием компьютерных технологий. 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3F5F40" w:rsidRPr="00F13439">
        <w:rPr>
          <w:rFonts w:ascii="Times New Roman" w:hAnsi="Times New Roman" w:cs="Times New Roman"/>
          <w:sz w:val="28"/>
          <w:szCs w:val="28"/>
        </w:rPr>
        <w:t>У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влечение гаджетами привело к снижению </w:t>
      </w:r>
      <w:r w:rsidR="003F5F40" w:rsidRPr="00F13439">
        <w:rPr>
          <w:rFonts w:ascii="Times New Roman" w:hAnsi="Times New Roman" w:cs="Times New Roman"/>
          <w:sz w:val="28"/>
          <w:szCs w:val="28"/>
        </w:rPr>
        <w:t>учебной мотивации у детей.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493610" w:rsidRPr="00F13439">
        <w:rPr>
          <w:rFonts w:ascii="Times New Roman" w:hAnsi="Times New Roman" w:cs="Times New Roman"/>
          <w:sz w:val="28"/>
          <w:szCs w:val="28"/>
        </w:rPr>
        <w:t xml:space="preserve">Современному ребёнку </w:t>
      </w:r>
      <w:r w:rsidR="003F5F40" w:rsidRPr="00F13439">
        <w:rPr>
          <w:rFonts w:ascii="Times New Roman" w:hAnsi="Times New Roman" w:cs="Times New Roman"/>
          <w:sz w:val="28"/>
          <w:szCs w:val="28"/>
        </w:rPr>
        <w:t xml:space="preserve">сейчас доступны компьютерные </w:t>
      </w:r>
      <w:r w:rsidR="00AD4F57" w:rsidRPr="00F13439">
        <w:rPr>
          <w:rFonts w:ascii="Times New Roman" w:hAnsi="Times New Roman" w:cs="Times New Roman"/>
          <w:sz w:val="28"/>
          <w:szCs w:val="28"/>
        </w:rPr>
        <w:t>развлечения вроде просмотра видео и серфинга в интернете. Мозг</w:t>
      </w:r>
      <w:r w:rsidR="003F5F40" w:rsidRPr="00F13439">
        <w:rPr>
          <w:rFonts w:ascii="Times New Roman" w:hAnsi="Times New Roman" w:cs="Times New Roman"/>
          <w:sz w:val="28"/>
          <w:szCs w:val="28"/>
        </w:rPr>
        <w:t xml:space="preserve"> ребенка адаптируется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к </w:t>
      </w:r>
      <w:r w:rsidR="00E10577" w:rsidRPr="00F13439">
        <w:rPr>
          <w:rFonts w:ascii="Times New Roman" w:hAnsi="Times New Roman" w:cs="Times New Roman"/>
          <w:sz w:val="28"/>
          <w:szCs w:val="28"/>
        </w:rPr>
        <w:t>быстрому, лёгкому получению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E10577" w:rsidRPr="00F13439">
        <w:rPr>
          <w:rFonts w:ascii="Times New Roman" w:hAnsi="Times New Roman" w:cs="Times New Roman"/>
          <w:sz w:val="28"/>
          <w:szCs w:val="28"/>
        </w:rPr>
        <w:t>дофамина, таким</w:t>
      </w:r>
      <w:r w:rsidR="003F5F40" w:rsidRPr="00F13439">
        <w:rPr>
          <w:rFonts w:ascii="Times New Roman" w:hAnsi="Times New Roman" w:cs="Times New Roman"/>
          <w:sz w:val="28"/>
          <w:szCs w:val="28"/>
        </w:rPr>
        <w:t xml:space="preserve"> образом </w:t>
      </w:r>
      <w:r w:rsidR="00E10577" w:rsidRPr="00F13439">
        <w:rPr>
          <w:rFonts w:ascii="Times New Roman" w:hAnsi="Times New Roman" w:cs="Times New Roman"/>
          <w:sz w:val="28"/>
          <w:szCs w:val="28"/>
        </w:rPr>
        <w:t>дети отдают</w:t>
      </w:r>
      <w:r w:rsidR="003F5F40" w:rsidRPr="00F13439">
        <w:rPr>
          <w:rFonts w:ascii="Times New Roman" w:hAnsi="Times New Roman" w:cs="Times New Roman"/>
          <w:sz w:val="28"/>
          <w:szCs w:val="28"/>
        </w:rPr>
        <w:t xml:space="preserve"> предпочтение более простым и несложным занятиям.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Это объясняет </w:t>
      </w:r>
      <w:r w:rsidR="00493610" w:rsidRPr="00F13439">
        <w:rPr>
          <w:rFonts w:ascii="Times New Roman" w:hAnsi="Times New Roman" w:cs="Times New Roman"/>
          <w:sz w:val="28"/>
          <w:szCs w:val="28"/>
        </w:rPr>
        <w:t>снижение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5A51EA" w:rsidRPr="00F13439">
        <w:rPr>
          <w:rFonts w:ascii="Times New Roman" w:hAnsi="Times New Roman" w:cs="Times New Roman"/>
          <w:sz w:val="28"/>
          <w:szCs w:val="28"/>
        </w:rPr>
        <w:t>познавательной мотивации</w:t>
      </w:r>
      <w:r w:rsidR="00AD4F57" w:rsidRPr="00F13439">
        <w:rPr>
          <w:rFonts w:ascii="Times New Roman" w:hAnsi="Times New Roman" w:cs="Times New Roman"/>
          <w:sz w:val="28"/>
          <w:szCs w:val="28"/>
        </w:rPr>
        <w:t xml:space="preserve"> у современных детей.</w:t>
      </w:r>
      <w:r w:rsidR="00493610" w:rsidRPr="00F13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CEF08" w14:textId="77777777" w:rsidR="003502C1" w:rsidRDefault="002F642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Важной задачей дошкольной образовательной организации является создание системы условий </w:t>
      </w:r>
      <w:r w:rsidR="009B3EA8" w:rsidRPr="00F13439">
        <w:rPr>
          <w:rFonts w:ascii="Times New Roman" w:hAnsi="Times New Roman" w:cs="Times New Roman"/>
          <w:sz w:val="28"/>
          <w:szCs w:val="28"/>
        </w:rPr>
        <w:t>для познавательного, интеллектуального и речевого развития воспитанников. Системы, которую возможно осуществить с применением современных цифровых технологий, что способствует повышению уровня конкурентоспособности. [</w:t>
      </w:r>
      <w:r w:rsidR="002642EF" w:rsidRPr="00F13439">
        <w:rPr>
          <w:rFonts w:ascii="Times New Roman" w:hAnsi="Times New Roman" w:cs="Times New Roman"/>
          <w:sz w:val="28"/>
          <w:szCs w:val="28"/>
        </w:rPr>
        <w:t xml:space="preserve">4 </w:t>
      </w:r>
      <w:r w:rsidR="009B3EA8" w:rsidRPr="00F13439">
        <w:rPr>
          <w:rFonts w:ascii="Times New Roman" w:hAnsi="Times New Roman" w:cs="Times New Roman"/>
          <w:sz w:val="28"/>
          <w:szCs w:val="28"/>
        </w:rPr>
        <w:t xml:space="preserve">с.5] Таким образом, мы можем говорить о том, </w:t>
      </w:r>
      <w:r w:rsidR="00A03245" w:rsidRPr="00F13439">
        <w:rPr>
          <w:rFonts w:ascii="Times New Roman" w:hAnsi="Times New Roman" w:cs="Times New Roman"/>
          <w:sz w:val="28"/>
          <w:szCs w:val="28"/>
        </w:rPr>
        <w:t>что одним</w:t>
      </w:r>
      <w:r w:rsidR="009B3EA8" w:rsidRPr="00F13439">
        <w:rPr>
          <w:rFonts w:ascii="Times New Roman" w:hAnsi="Times New Roman" w:cs="Times New Roman"/>
          <w:sz w:val="28"/>
          <w:szCs w:val="28"/>
        </w:rPr>
        <w:t xml:space="preserve"> из ведущих направлений в нашей работе является цифровая трансформация образовательного процесса.  </w:t>
      </w:r>
      <w:r w:rsidR="00F81436" w:rsidRPr="00F13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97482" w14:textId="175FFCAB" w:rsidR="00F81436" w:rsidRPr="00F13439" w:rsidRDefault="00F81436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43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педагогического процесса помогает педагогу найти новые механизмы внедрения инновационных практик в свою деятельность. </w:t>
      </w:r>
    </w:p>
    <w:p w14:paraId="0C4B744E" w14:textId="00F2AE6C" w:rsidR="00F81436" w:rsidRPr="00F13439" w:rsidRDefault="00F81436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Новоселова С.Л. и Г.П. Петку в своей книге «Компьютерный мир дошкольника» отмечают, что использование компьютерных технологий в дошкольном возрасте не только возможно, но и необходимо. Они подчеркивают, что такие технологии способствуют повышению интереса к обучению, а также помогают развивать различные аспекты познавательной и р</w:t>
      </w:r>
      <w:r w:rsidR="00F74955" w:rsidRPr="00F13439">
        <w:rPr>
          <w:rFonts w:ascii="Times New Roman" w:hAnsi="Times New Roman" w:cs="Times New Roman"/>
          <w:sz w:val="28"/>
          <w:szCs w:val="28"/>
        </w:rPr>
        <w:t>ечевой деятельности у детей.  [5</w:t>
      </w:r>
      <w:r w:rsidRPr="00F13439">
        <w:rPr>
          <w:rFonts w:ascii="Times New Roman" w:hAnsi="Times New Roman" w:cs="Times New Roman"/>
          <w:sz w:val="28"/>
          <w:szCs w:val="28"/>
        </w:rPr>
        <w:t xml:space="preserve">.с.7] Согласно ФГОС ДО, образовательный процесс должен учитывать индивидуальные особенности каждого ребенка, предоставляя ему необходимую поддержку. ФАОП регламентирует организацию учебного процесса в детских садах, подчеркивая важность равных возможностей для детей с ОВЗ. </w:t>
      </w:r>
    </w:p>
    <w:p w14:paraId="3388D459" w14:textId="5FA8E0A8" w:rsidR="00F81436" w:rsidRPr="00F13439" w:rsidRDefault="00F81436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Вопросы информатизации образования закреплены в Федеральном законе «Об образовании в РФ» №273-ФЗ (ст.18, ст.29. ст.98), который регулирует использование информационных систем и ресурсов в образовательных уч</w:t>
      </w:r>
      <w:r w:rsidR="00A03245" w:rsidRPr="00F13439">
        <w:rPr>
          <w:rFonts w:ascii="Times New Roman" w:hAnsi="Times New Roman" w:cs="Times New Roman"/>
          <w:sz w:val="28"/>
          <w:szCs w:val="28"/>
        </w:rPr>
        <w:t>реждениях. [6</w:t>
      </w:r>
      <w:r w:rsidRPr="00F13439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0AE9C5C9" w14:textId="77777777" w:rsidR="00AE17C2" w:rsidRPr="00F13439" w:rsidRDefault="00F81436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Тем не менее, вопросы использования информационно-коммуникационных технологий для развития познавательной и речевой сфер у детей дошкольного возраста с ОВЗ остаются недостаточно изученными. Именно поэтому наш проект представляется актуальным, поскольку </w:t>
      </w:r>
      <w:r w:rsidR="00AE17C2" w:rsidRPr="00F13439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за счет </w:t>
      </w:r>
      <w:r w:rsidR="00AE17C2" w:rsidRPr="00F13439">
        <w:rPr>
          <w:rFonts w:ascii="Times New Roman" w:hAnsi="Times New Roman" w:cs="Times New Roman"/>
          <w:sz w:val="28"/>
          <w:szCs w:val="28"/>
        </w:rPr>
        <w:lastRenderedPageBreak/>
        <w:t xml:space="preserve">реалистичности и динамичности материала являются преимуществом цифровых технологий и трансформации цифровой среды в образовательной организации. Интерактивные и мультимедийные средства призваны вдохновить дошкольников с ОВЗ к стремлению овладеть новыми знаниями. Красочное оформление программ, анимация активизируют внимание дошкольников с проблемами в развитии, а также развивают ассоциативное мышление, речь и остальные психические процессы. </w:t>
      </w:r>
    </w:p>
    <w:p w14:paraId="73F4C29D" w14:textId="59CE4188" w:rsidR="004D6D73" w:rsidRPr="00F13439" w:rsidRDefault="004D6D73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Целью проекта явл</w:t>
      </w:r>
      <w:r w:rsidR="001C0DD8" w:rsidRPr="00F13439">
        <w:rPr>
          <w:rFonts w:ascii="Times New Roman" w:hAnsi="Times New Roman" w:cs="Times New Roman"/>
          <w:sz w:val="28"/>
          <w:szCs w:val="28"/>
        </w:rPr>
        <w:t xml:space="preserve">яется создание </w:t>
      </w:r>
      <w:r w:rsidRPr="00F13439">
        <w:rPr>
          <w:rFonts w:ascii="Times New Roman" w:hAnsi="Times New Roman" w:cs="Times New Roman"/>
          <w:sz w:val="28"/>
          <w:szCs w:val="28"/>
        </w:rPr>
        <w:t>интерактивного образовательного пространства в дошкольной образовательной организации с использованием информационно-коммуникационных технологий (ИКТ) для коррекции и развития познавательной и речевой сфер у детей с ограниченными возможностями здоровья (ОВЗ).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830"/>
      </w:tblGrid>
      <w:tr w:rsidR="00C975F3" w:rsidRPr="00F13439" w14:paraId="5DE95053" w14:textId="77777777" w:rsidTr="00C975F3">
        <w:trPr>
          <w:trHeight w:val="404"/>
        </w:trPr>
        <w:tc>
          <w:tcPr>
            <w:tcW w:w="4830" w:type="dxa"/>
            <w:shd w:val="clear" w:color="auto" w:fill="auto"/>
          </w:tcPr>
          <w:p w14:paraId="2B6431DC" w14:textId="77777777" w:rsidR="00C975F3" w:rsidRPr="00F13439" w:rsidRDefault="00C975F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830" w:type="dxa"/>
            <w:shd w:val="clear" w:color="auto" w:fill="auto"/>
          </w:tcPr>
          <w:p w14:paraId="3DD98C54" w14:textId="77777777" w:rsidR="00C975F3" w:rsidRPr="00F13439" w:rsidRDefault="00C975F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C975F3" w:rsidRPr="00F13439" w14:paraId="51306C20" w14:textId="77777777" w:rsidTr="00C975F3">
        <w:trPr>
          <w:trHeight w:val="1243"/>
        </w:trPr>
        <w:tc>
          <w:tcPr>
            <w:tcW w:w="4830" w:type="dxa"/>
            <w:shd w:val="clear" w:color="auto" w:fill="auto"/>
          </w:tcPr>
          <w:p w14:paraId="5ABB69E0" w14:textId="7C9B0A13" w:rsidR="00C975F3" w:rsidRPr="00F13439" w:rsidRDefault="009960B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интерактивного образовательного пространства, которое будет включать специально </w:t>
            </w:r>
            <w:r w:rsidR="006A0003" w:rsidRPr="00F13439">
              <w:rPr>
                <w:rFonts w:ascii="Times New Roman" w:hAnsi="Times New Roman" w:cs="Times New Roman"/>
                <w:sz w:val="28"/>
                <w:szCs w:val="28"/>
              </w:rPr>
              <w:t>разработанные игры</w:t>
            </w: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, адаптированные под потребности детей с ОВЗ.</w:t>
            </w:r>
          </w:p>
        </w:tc>
        <w:tc>
          <w:tcPr>
            <w:tcW w:w="4830" w:type="dxa"/>
            <w:shd w:val="clear" w:color="auto" w:fill="auto"/>
          </w:tcPr>
          <w:p w14:paraId="1CC654F9" w14:textId="77777777" w:rsidR="00C975F3" w:rsidRPr="00F13439" w:rsidRDefault="009960B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подачи материала, игры и задания вызовут у детей больший интерес к учебе, что положительно повлияет на их желание учиться и достигать новых успехов.</w:t>
            </w:r>
          </w:p>
          <w:p w14:paraId="62D99B87" w14:textId="3817FC6B" w:rsidR="00221F67" w:rsidRPr="00F13439" w:rsidRDefault="00221F67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современного образовательного пространства станет примером эффективного использования ИКТ в дошкольных учреждениях, что может послужить основой для разработки аналогичных проектов в будущем.</w:t>
            </w:r>
          </w:p>
        </w:tc>
      </w:tr>
      <w:tr w:rsidR="00C975F3" w:rsidRPr="00F13439" w14:paraId="10383552" w14:textId="77777777" w:rsidTr="00C975F3">
        <w:trPr>
          <w:trHeight w:val="770"/>
        </w:trPr>
        <w:tc>
          <w:tcPr>
            <w:tcW w:w="4830" w:type="dxa"/>
            <w:shd w:val="clear" w:color="auto" w:fill="auto"/>
          </w:tcPr>
          <w:p w14:paraId="49B0D88C" w14:textId="350772EE" w:rsidR="00C975F3" w:rsidRPr="00F13439" w:rsidRDefault="009960B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2.Повышение квалификации педагогов в области использования ИКТ в образовательном процессе, проведение тренингов и семинаров для сотрудников дошкольных образовательных организаций.</w:t>
            </w:r>
          </w:p>
        </w:tc>
        <w:tc>
          <w:tcPr>
            <w:tcW w:w="4830" w:type="dxa"/>
            <w:shd w:val="clear" w:color="auto" w:fill="auto"/>
          </w:tcPr>
          <w:p w14:paraId="2070534B" w14:textId="6B245156" w:rsidR="00C975F3" w:rsidRPr="00F13439" w:rsidRDefault="009960B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Педагоги получат глубокие теоретические знания и практические навыки по применению ИКТ в образовательном процессе, что позволит им эффективно интегрировать современные технологии в свою работу.</w:t>
            </w:r>
          </w:p>
        </w:tc>
      </w:tr>
      <w:tr w:rsidR="00C975F3" w:rsidRPr="00F13439" w14:paraId="4A08FA4E" w14:textId="77777777" w:rsidTr="00C975F3">
        <w:trPr>
          <w:trHeight w:val="703"/>
        </w:trPr>
        <w:tc>
          <w:tcPr>
            <w:tcW w:w="4830" w:type="dxa"/>
            <w:shd w:val="clear" w:color="auto" w:fill="auto"/>
          </w:tcPr>
          <w:p w14:paraId="576252CB" w14:textId="1A48461F" w:rsidR="00C975F3" w:rsidRPr="00F13439" w:rsidRDefault="00221F67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3. Коррекция и развитие познавательной сферы у детей с ограниченными возможностями здоровья (ОВЗ)</w:t>
            </w:r>
          </w:p>
        </w:tc>
        <w:tc>
          <w:tcPr>
            <w:tcW w:w="4830" w:type="dxa"/>
            <w:shd w:val="clear" w:color="auto" w:fill="auto"/>
          </w:tcPr>
          <w:p w14:paraId="720F24F0" w14:textId="2EFE00AC" w:rsidR="00C975F3" w:rsidRPr="00F13439" w:rsidRDefault="00221F67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Улучшение концентрации внимания, памяти, логического мышления, способности к анализу и синтезу информации.</w:t>
            </w:r>
          </w:p>
        </w:tc>
      </w:tr>
      <w:tr w:rsidR="00C975F3" w:rsidRPr="00F13439" w14:paraId="6AFB9036" w14:textId="77777777" w:rsidTr="00C975F3">
        <w:trPr>
          <w:trHeight w:val="1563"/>
        </w:trPr>
        <w:tc>
          <w:tcPr>
            <w:tcW w:w="4830" w:type="dxa"/>
            <w:shd w:val="clear" w:color="auto" w:fill="auto"/>
          </w:tcPr>
          <w:p w14:paraId="55776A8F" w14:textId="0C5F3AC8" w:rsidR="00C975F3" w:rsidRPr="00F13439" w:rsidRDefault="00221F67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4.Развитие речевой сферы у детей   с ОВЗ.</w:t>
            </w:r>
          </w:p>
        </w:tc>
        <w:tc>
          <w:tcPr>
            <w:tcW w:w="4830" w:type="dxa"/>
            <w:shd w:val="clear" w:color="auto" w:fill="auto"/>
          </w:tcPr>
          <w:p w14:paraId="613FE330" w14:textId="18F93FA6" w:rsidR="00C975F3" w:rsidRPr="00F13439" w:rsidRDefault="00221F67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Улучшение артикуляции, расширение активного и пассивного словаря, форми</w:t>
            </w:r>
            <w:r w:rsidR="001C0DD8" w:rsidRPr="00F13439">
              <w:rPr>
                <w:rFonts w:ascii="Times New Roman" w:hAnsi="Times New Roman" w:cs="Times New Roman"/>
                <w:sz w:val="28"/>
                <w:szCs w:val="28"/>
              </w:rPr>
              <w:t xml:space="preserve">рование грамматического </w:t>
            </w:r>
            <w:r w:rsidR="001C0DD8" w:rsidRPr="00F1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строя речи, </w:t>
            </w: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улучшение коммуникативных навыков.</w:t>
            </w:r>
          </w:p>
        </w:tc>
      </w:tr>
      <w:tr w:rsidR="00C975F3" w:rsidRPr="00F13439" w14:paraId="04D584B5" w14:textId="77777777" w:rsidTr="00C975F3">
        <w:trPr>
          <w:trHeight w:val="1291"/>
        </w:trPr>
        <w:tc>
          <w:tcPr>
            <w:tcW w:w="4830" w:type="dxa"/>
            <w:shd w:val="clear" w:color="auto" w:fill="auto"/>
          </w:tcPr>
          <w:p w14:paraId="4FD85769" w14:textId="2667EFDA" w:rsidR="00C975F3" w:rsidRPr="00F13439" w:rsidRDefault="00221F67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1B42E2" w:rsidRPr="00F1343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базовых навыков работы с ИКТ.</w:t>
            </w:r>
          </w:p>
        </w:tc>
        <w:tc>
          <w:tcPr>
            <w:tcW w:w="4830" w:type="dxa"/>
            <w:shd w:val="clear" w:color="auto" w:fill="auto"/>
          </w:tcPr>
          <w:p w14:paraId="399E3149" w14:textId="6FB70586" w:rsidR="001B42E2" w:rsidRPr="00F13439" w:rsidRDefault="001B42E2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 xml:space="preserve"> Дети научатся выполнять базовые операции с компьютерной техникой, что будет способствовать развитию мелкой моторики и координации движений </w:t>
            </w:r>
            <w:r w:rsidR="006A0003" w:rsidRPr="00F13439">
              <w:rPr>
                <w:rFonts w:ascii="Times New Roman" w:hAnsi="Times New Roman" w:cs="Times New Roman"/>
                <w:sz w:val="28"/>
                <w:szCs w:val="28"/>
              </w:rPr>
              <w:t>руки и</w:t>
            </w: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 xml:space="preserve"> глаз.</w:t>
            </w:r>
          </w:p>
        </w:tc>
      </w:tr>
      <w:tr w:rsidR="00C975F3" w:rsidRPr="00F13439" w14:paraId="28330DE9" w14:textId="77777777" w:rsidTr="00C975F3">
        <w:trPr>
          <w:trHeight w:val="1326"/>
        </w:trPr>
        <w:tc>
          <w:tcPr>
            <w:tcW w:w="4830" w:type="dxa"/>
            <w:shd w:val="clear" w:color="auto" w:fill="auto"/>
          </w:tcPr>
          <w:p w14:paraId="0E50B64D" w14:textId="3004CBA8" w:rsidR="00C975F3" w:rsidRPr="00F13439" w:rsidRDefault="003502C1" w:rsidP="003502C1">
            <w:pPr>
              <w:spacing w:after="0"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D6D73" w:rsidRPr="00F1343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образовательном процессе с использованием ИКТ для коррекции и развития детей с ОВЗ.</w:t>
            </w:r>
          </w:p>
        </w:tc>
        <w:tc>
          <w:tcPr>
            <w:tcW w:w="4830" w:type="dxa"/>
            <w:shd w:val="clear" w:color="auto" w:fill="auto"/>
          </w:tcPr>
          <w:p w14:paraId="15B27458" w14:textId="77777777" w:rsidR="004D6D73" w:rsidRPr="00F13439" w:rsidRDefault="004D6D7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родителей в образовательный процесс.</w:t>
            </w:r>
          </w:p>
          <w:p w14:paraId="7A2615D4" w14:textId="77777777" w:rsidR="004D6D73" w:rsidRPr="00F13439" w:rsidRDefault="004D6D7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Улучшение коммуникации между родителями и педагогами.</w:t>
            </w:r>
          </w:p>
          <w:p w14:paraId="22205942" w14:textId="77777777" w:rsidR="004D6D73" w:rsidRPr="00F13439" w:rsidRDefault="004D6D7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родителями ИКТ для поддержки развития детей дома.</w:t>
            </w:r>
          </w:p>
          <w:p w14:paraId="62F4577F" w14:textId="14813B1C" w:rsidR="004D6D73" w:rsidRPr="00F13439" w:rsidRDefault="004D6D7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39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в коррекции и развитии познавательной и речевой сфер у детей с ОВЗ.</w:t>
            </w:r>
          </w:p>
          <w:p w14:paraId="496E5155" w14:textId="2CEF5753" w:rsidR="00C975F3" w:rsidRPr="00F13439" w:rsidRDefault="00C975F3" w:rsidP="003502C1">
            <w:pPr>
              <w:spacing w:line="240" w:lineRule="auto"/>
              <w:ind w:right="6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9F5D6B" w14:textId="08D92D84" w:rsidR="00714257" w:rsidRPr="00F13439" w:rsidRDefault="009D3A1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439">
        <w:rPr>
          <w:rFonts w:ascii="Times New Roman" w:hAnsi="Times New Roman" w:cs="Times New Roman"/>
          <w:b/>
          <w:bCs/>
          <w:sz w:val="28"/>
          <w:szCs w:val="28"/>
        </w:rPr>
        <w:t>Теоретическое и методическое обоснование.</w:t>
      </w:r>
    </w:p>
    <w:p w14:paraId="736EF59F" w14:textId="2017EA53" w:rsidR="00266E52" w:rsidRPr="00F13439" w:rsidRDefault="00674A0B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Возможности применения информационно-коммуникационных технологий (ИКТ) в дошкольном образовании исследуются многими специалистами, среди которых Э.Ф. Алиева, К.Ю. Белая, О.А.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Н.Н. Булгакова, Ю.М.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Гушлевская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Е.В. Зворыгина, О.А. Карабанова, И.И. Комарова, Л.А. Леонова, Е.М.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Марич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С.Л. Новоселова, Г.П. Петку, П.Д. Рабинович, О.Р.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Туликова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4D6D73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266E52" w:rsidRPr="00F13439">
        <w:rPr>
          <w:rFonts w:ascii="Times New Roman" w:hAnsi="Times New Roman" w:cs="Times New Roman"/>
          <w:sz w:val="28"/>
          <w:szCs w:val="28"/>
        </w:rPr>
        <w:t xml:space="preserve"> Научные исследователи </w:t>
      </w:r>
      <w:r w:rsidR="000B530D" w:rsidRPr="00F13439">
        <w:rPr>
          <w:rFonts w:ascii="Times New Roman" w:hAnsi="Times New Roman" w:cs="Times New Roman"/>
          <w:sz w:val="28"/>
          <w:szCs w:val="28"/>
        </w:rPr>
        <w:t xml:space="preserve">Л.В. Красильникова и Н. В. </w:t>
      </w:r>
      <w:proofErr w:type="spellStart"/>
      <w:r w:rsidR="000B530D" w:rsidRPr="00F13439"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 w:rsidR="000B530D" w:rsidRPr="00F13439">
        <w:rPr>
          <w:rFonts w:ascii="Times New Roman" w:hAnsi="Times New Roman" w:cs="Times New Roman"/>
          <w:sz w:val="28"/>
          <w:szCs w:val="28"/>
        </w:rPr>
        <w:t xml:space="preserve">, доказали, что игровые компьютерные технологии обогащают дидактику детского сада. </w:t>
      </w:r>
    </w:p>
    <w:p w14:paraId="693BCFAD" w14:textId="7CB791DF" w:rsidR="00266E52" w:rsidRPr="00F13439" w:rsidRDefault="000B530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и Г.П. Петку внесли значительный вклад в изучение применения ИКТ в до</w:t>
      </w:r>
      <w:r w:rsidR="00266E52" w:rsidRPr="00F13439">
        <w:rPr>
          <w:rFonts w:ascii="Times New Roman" w:hAnsi="Times New Roman" w:cs="Times New Roman"/>
          <w:sz w:val="28"/>
          <w:szCs w:val="28"/>
        </w:rPr>
        <w:t>школьном образовании и доказали, как технологии помогают детям справляться</w:t>
      </w:r>
      <w:r w:rsidRPr="00F13439">
        <w:rPr>
          <w:rFonts w:ascii="Times New Roman" w:hAnsi="Times New Roman" w:cs="Times New Roman"/>
          <w:sz w:val="28"/>
          <w:szCs w:val="28"/>
        </w:rPr>
        <w:t xml:space="preserve"> с учебными задачами. </w:t>
      </w:r>
    </w:p>
    <w:p w14:paraId="4665CFAD" w14:textId="0C58B1FA" w:rsidR="00266E52" w:rsidRPr="00F13439" w:rsidRDefault="000B530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 xml:space="preserve">Принципы использования ИКТ для детей с </w:t>
      </w:r>
      <w:r w:rsidR="00266E52" w:rsidRPr="00F13439">
        <w:rPr>
          <w:rFonts w:ascii="Times New Roman" w:hAnsi="Times New Roman" w:cs="Times New Roman"/>
          <w:b/>
          <w:sz w:val="28"/>
          <w:szCs w:val="28"/>
        </w:rPr>
        <w:t xml:space="preserve">ОВЗ следующие: </w:t>
      </w:r>
    </w:p>
    <w:p w14:paraId="572D0C31" w14:textId="0A3A9CC8" w:rsidR="000F0D09" w:rsidRPr="00F13439" w:rsidRDefault="000F0D09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bCs/>
          <w:sz w:val="28"/>
          <w:szCs w:val="28"/>
        </w:rPr>
        <w:t>Принцип доступности и наглядности обучения</w:t>
      </w:r>
      <w:r w:rsidRPr="00F134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88CB8" w14:textId="3D08C6BD" w:rsidR="000F0D09" w:rsidRPr="00F13439" w:rsidRDefault="000F0D09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Используемые в работе педагога компьютерные технологии и методы их предъявления должны соответствовать индивидуальным особенностям детей с ОВЗ.  В работе с детьми с ОВЗ используется разнообразный иллюстративный материал, так как у </w:t>
      </w:r>
      <w:r w:rsidR="008B27AF" w:rsidRPr="00F13439">
        <w:rPr>
          <w:rFonts w:ascii="Times New Roman" w:hAnsi="Times New Roman" w:cs="Times New Roman"/>
          <w:sz w:val="28"/>
          <w:szCs w:val="28"/>
        </w:rPr>
        <w:t>детей преобладает наглядно-образное мышление.</w:t>
      </w:r>
    </w:p>
    <w:p w14:paraId="02FCE276" w14:textId="77777777" w:rsidR="008B27AF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>Принцип развивающего и дифференцированного обучения</w:t>
      </w:r>
      <w:r w:rsidRPr="00F134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8384B6" w14:textId="2FEDE16B" w:rsidR="000F0D09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технологии предусматривают возможность объективного определения зон актуального и ближайшего развития детей. </w:t>
      </w:r>
    </w:p>
    <w:p w14:paraId="798D140A" w14:textId="77777777" w:rsidR="008B27AF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 xml:space="preserve">Принцип системности и последовательности обучения. </w:t>
      </w:r>
    </w:p>
    <w:p w14:paraId="53ED9D50" w14:textId="2DF51F49" w:rsidR="008B27AF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Компьютерные технологии позволяют использовать полученные ранее знания в процессе овладения новыми, происходит переход от простого к сложному.</w:t>
      </w:r>
    </w:p>
    <w:p w14:paraId="56D13377" w14:textId="665BE8A0" w:rsidR="008B27AF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bCs/>
          <w:sz w:val="28"/>
          <w:szCs w:val="28"/>
        </w:rPr>
        <w:t xml:space="preserve"> Принцип активизации познавательной</w:t>
      </w:r>
      <w:r w:rsidR="000F0D09" w:rsidRPr="00F13439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0F0D09" w:rsidRPr="00F134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A42216" w14:textId="4AFD5316" w:rsidR="003502C1" w:rsidRPr="00D63401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Данный принцип позволяет включить компьютерные технологии в структуру занятия, это помогает расширению кругозора и интеллектуальному развитию.</w:t>
      </w:r>
    </w:p>
    <w:p w14:paraId="1EC23340" w14:textId="2850DFBD" w:rsidR="008B27AF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F13439">
        <w:rPr>
          <w:rFonts w:ascii="Times New Roman" w:hAnsi="Times New Roman" w:cs="Times New Roman"/>
          <w:b/>
          <w:bCs/>
          <w:sz w:val="28"/>
          <w:szCs w:val="28"/>
        </w:rPr>
        <w:t>интерактивности</w:t>
      </w:r>
      <w:r w:rsidR="000F0D09" w:rsidRPr="00F134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B51F10" w14:textId="0189CE76" w:rsidR="008B27AF" w:rsidRPr="00F13439" w:rsidRDefault="000F0D09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Использование компьютерных средств обучения позволяет детям получать информацию вне зависимости от пространст</w:t>
      </w:r>
      <w:r w:rsidR="008B27AF" w:rsidRPr="00F13439">
        <w:rPr>
          <w:rFonts w:ascii="Times New Roman" w:hAnsi="Times New Roman" w:cs="Times New Roman"/>
          <w:sz w:val="28"/>
          <w:szCs w:val="28"/>
        </w:rPr>
        <w:t>венных и временных ограничений.</w:t>
      </w:r>
    </w:p>
    <w:p w14:paraId="56DFACE7" w14:textId="059B87F7" w:rsidR="008B27AF" w:rsidRPr="00F13439" w:rsidRDefault="008B27A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Pr="00F13439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13439">
        <w:rPr>
          <w:rFonts w:ascii="Times New Roman" w:hAnsi="Times New Roman" w:cs="Times New Roman"/>
          <w:b/>
          <w:bCs/>
          <w:sz w:val="28"/>
          <w:szCs w:val="28"/>
        </w:rPr>
        <w:t>мультимедийности</w:t>
      </w:r>
      <w:proofErr w:type="spellEnd"/>
      <w:r w:rsidR="000F0D09" w:rsidRPr="00F134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ABBBF6F" w14:textId="5451F9E5" w:rsidR="008B27AF" w:rsidRPr="00F13439" w:rsidRDefault="0066376E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С помощью ИКТ можно реализовывать интерактивный диалог ребенка с компьютером.</w:t>
      </w:r>
    </w:p>
    <w:p w14:paraId="4F81580B" w14:textId="77777777" w:rsidR="0066376E" w:rsidRPr="00F13439" w:rsidRDefault="000F0D09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bCs/>
          <w:sz w:val="28"/>
          <w:szCs w:val="28"/>
        </w:rPr>
        <w:t>Принцип объективной оценки результатов деятельности ребёнка</w:t>
      </w:r>
      <w:r w:rsidRPr="00F134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6D8AD" w14:textId="7AEEDF3D" w:rsidR="000F0D09" w:rsidRPr="00F13439" w:rsidRDefault="0066376E" w:rsidP="003502C1">
      <w:pPr>
        <w:spacing w:after="0"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В компьютерных играх  </w:t>
      </w:r>
      <w:r w:rsidR="000F0D09" w:rsidRPr="00F13439">
        <w:rPr>
          <w:rFonts w:ascii="Times New Roman" w:hAnsi="Times New Roman" w:cs="Times New Roman"/>
          <w:sz w:val="28"/>
          <w:szCs w:val="28"/>
        </w:rPr>
        <w:t xml:space="preserve"> результаты деятельности ребёнка представляются визуально на экране в виде мультипликационных образов и символов, исключающих субъективную оценку в устной форме. </w:t>
      </w:r>
    </w:p>
    <w:p w14:paraId="54C2AE8B" w14:textId="77777777" w:rsidR="006E29F4" w:rsidRPr="00F13439" w:rsidRDefault="000B530D" w:rsidP="003502C1">
      <w:pPr>
        <w:spacing w:after="0"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Методическое обоснование использования ИКТ основано на необходимости адаптации образовательных методик под индивидуальные потребности каждого ребёнка. Дифференцированный подход, интеграция ИКТ в традиционный процесс обучения, поддержка педагогов и родителей, мониторинг и оценка результатов, а также соблюдение этических норм и правовых требований являются ключевыми элементами методики. </w:t>
      </w:r>
    </w:p>
    <w:p w14:paraId="257647A7" w14:textId="77777777" w:rsidR="00F13439" w:rsidRDefault="000B530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="006F0987" w:rsidRPr="00F1343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6F0987" w:rsidRPr="00F13439">
        <w:rPr>
          <w:rFonts w:ascii="Times New Roman" w:hAnsi="Times New Roman" w:cs="Times New Roman"/>
          <w:sz w:val="28"/>
          <w:szCs w:val="28"/>
        </w:rPr>
        <w:t xml:space="preserve"> заключается, в том, что разработанный нами проект позволит повысить эффективность</w:t>
      </w:r>
      <w:r w:rsidRPr="00F13439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27097D" w:rsidRPr="00F13439">
        <w:rPr>
          <w:rFonts w:ascii="Times New Roman" w:hAnsi="Times New Roman" w:cs="Times New Roman"/>
          <w:sz w:val="28"/>
          <w:szCs w:val="28"/>
        </w:rPr>
        <w:t xml:space="preserve"> у дошкольников с </w:t>
      </w:r>
      <w:r w:rsidR="006F0987" w:rsidRPr="00F13439">
        <w:rPr>
          <w:rFonts w:ascii="Times New Roman" w:hAnsi="Times New Roman" w:cs="Times New Roman"/>
          <w:sz w:val="28"/>
          <w:szCs w:val="28"/>
        </w:rPr>
        <w:t xml:space="preserve">ОВЗ </w:t>
      </w:r>
      <w:r w:rsidR="0027097D" w:rsidRPr="00F13439">
        <w:rPr>
          <w:rFonts w:ascii="Times New Roman" w:hAnsi="Times New Roman" w:cs="Times New Roman"/>
          <w:sz w:val="28"/>
          <w:szCs w:val="28"/>
        </w:rPr>
        <w:t>за</w:t>
      </w:r>
      <w:r w:rsidRPr="00F13439">
        <w:rPr>
          <w:rFonts w:ascii="Times New Roman" w:hAnsi="Times New Roman" w:cs="Times New Roman"/>
          <w:sz w:val="28"/>
          <w:szCs w:val="28"/>
        </w:rPr>
        <w:t xml:space="preserve"> счет использо</w:t>
      </w:r>
      <w:r w:rsidR="0027097D" w:rsidRPr="00F13439">
        <w:rPr>
          <w:rFonts w:ascii="Times New Roman" w:hAnsi="Times New Roman" w:cs="Times New Roman"/>
          <w:sz w:val="28"/>
          <w:szCs w:val="28"/>
        </w:rPr>
        <w:t>в</w:t>
      </w:r>
      <w:r w:rsidR="006F0987" w:rsidRPr="00F13439">
        <w:rPr>
          <w:rFonts w:ascii="Times New Roman" w:hAnsi="Times New Roman" w:cs="Times New Roman"/>
          <w:sz w:val="28"/>
          <w:szCs w:val="28"/>
        </w:rPr>
        <w:t>ания информационно-коммуникационных технологий на занятиях, в</w:t>
      </w:r>
      <w:r w:rsidRPr="00F13439">
        <w:rPr>
          <w:rFonts w:ascii="Times New Roman" w:hAnsi="Times New Roman" w:cs="Times New Roman"/>
          <w:sz w:val="28"/>
          <w:szCs w:val="28"/>
        </w:rPr>
        <w:t xml:space="preserve"> обеспечении доступности качественного образования для всех детей независимо от их физических и интеллектуальных возможностей. Проект по использованию ИКТ в образовательном процессе для детей с ОВЗ будет полезен различным специалист</w:t>
      </w:r>
      <w:r w:rsidR="00F13439">
        <w:rPr>
          <w:rFonts w:ascii="Times New Roman" w:hAnsi="Times New Roman" w:cs="Times New Roman"/>
          <w:sz w:val="28"/>
          <w:szCs w:val="28"/>
        </w:rPr>
        <w:t xml:space="preserve">ам и заинтересованным сторонам: </w:t>
      </w:r>
    </w:p>
    <w:p w14:paraId="4CB875E8" w14:textId="47305D40" w:rsidR="000B530D" w:rsidRPr="00F13439" w:rsidRDefault="000B530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Логопеды и дефектологи получат инструменты </w:t>
      </w:r>
      <w:r w:rsidR="006F0987" w:rsidRPr="00F13439">
        <w:rPr>
          <w:rFonts w:ascii="Times New Roman" w:hAnsi="Times New Roman" w:cs="Times New Roman"/>
          <w:sz w:val="28"/>
          <w:szCs w:val="28"/>
        </w:rPr>
        <w:t xml:space="preserve">для фронтальной и </w:t>
      </w:r>
      <w:r w:rsidRPr="00F13439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6F0987" w:rsidRPr="00F13439">
        <w:rPr>
          <w:rFonts w:ascii="Times New Roman" w:hAnsi="Times New Roman" w:cs="Times New Roman"/>
          <w:sz w:val="28"/>
          <w:szCs w:val="28"/>
        </w:rPr>
        <w:t>работы.</w:t>
      </w:r>
    </w:p>
    <w:p w14:paraId="7B912A51" w14:textId="77777777" w:rsidR="00F13439" w:rsidRDefault="000B530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Музыкальные руководители</w:t>
      </w:r>
      <w:r w:rsidR="00E073CF" w:rsidRPr="00F13439">
        <w:rPr>
          <w:rFonts w:ascii="Times New Roman" w:hAnsi="Times New Roman" w:cs="Times New Roman"/>
          <w:sz w:val="28"/>
          <w:szCs w:val="28"/>
        </w:rPr>
        <w:t>, воспитатели смогут</w:t>
      </w:r>
      <w:r w:rsidRPr="00F13439">
        <w:rPr>
          <w:rFonts w:ascii="Times New Roman" w:hAnsi="Times New Roman" w:cs="Times New Roman"/>
          <w:sz w:val="28"/>
          <w:szCs w:val="28"/>
        </w:rPr>
        <w:t xml:space="preserve"> создавать ин</w:t>
      </w:r>
      <w:r w:rsidR="006F0987" w:rsidRPr="00F13439">
        <w:rPr>
          <w:rFonts w:ascii="Times New Roman" w:hAnsi="Times New Roman" w:cs="Times New Roman"/>
          <w:sz w:val="28"/>
          <w:szCs w:val="28"/>
        </w:rPr>
        <w:t>терактивные</w:t>
      </w:r>
      <w:r w:rsidR="00E073CF" w:rsidRPr="00F13439">
        <w:rPr>
          <w:rFonts w:ascii="Times New Roman" w:hAnsi="Times New Roman" w:cs="Times New Roman"/>
          <w:sz w:val="28"/>
          <w:szCs w:val="28"/>
        </w:rPr>
        <w:t xml:space="preserve"> игры для занятий.</w:t>
      </w:r>
    </w:p>
    <w:p w14:paraId="158BD077" w14:textId="1D5907E9" w:rsidR="005209CB" w:rsidRPr="00F13439" w:rsidRDefault="000B530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Родители детей с ОВЗ смогут эффективно участвовать в обучении своих детей.</w:t>
      </w:r>
    </w:p>
    <w:p w14:paraId="706B92B2" w14:textId="6E322A40" w:rsidR="00AC1BE2" w:rsidRPr="00F13439" w:rsidRDefault="00AC1BE2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>Технологии и методики:</w:t>
      </w:r>
    </w:p>
    <w:p w14:paraId="35A9C2B1" w14:textId="77777777" w:rsidR="00AC6359" w:rsidRPr="00F13439" w:rsidRDefault="00440E6A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В рамках нашего проекта были </w:t>
      </w:r>
      <w:r w:rsidR="00AC6359" w:rsidRPr="00F13439">
        <w:rPr>
          <w:rFonts w:ascii="Times New Roman" w:hAnsi="Times New Roman" w:cs="Times New Roman"/>
          <w:sz w:val="28"/>
          <w:szCs w:val="28"/>
        </w:rPr>
        <w:t>использованы информационно</w:t>
      </w:r>
      <w:r w:rsidR="00F57284" w:rsidRPr="00F13439">
        <w:rPr>
          <w:rFonts w:ascii="Times New Roman" w:hAnsi="Times New Roman" w:cs="Times New Roman"/>
          <w:sz w:val="28"/>
          <w:szCs w:val="28"/>
        </w:rPr>
        <w:t xml:space="preserve">- коммуникационные </w:t>
      </w:r>
      <w:r w:rsidRPr="00F13439">
        <w:rPr>
          <w:rFonts w:ascii="Times New Roman" w:hAnsi="Times New Roman" w:cs="Times New Roman"/>
          <w:sz w:val="28"/>
          <w:szCs w:val="28"/>
        </w:rPr>
        <w:t>технологии</w:t>
      </w:r>
      <w:r w:rsidR="00AC6359" w:rsidRPr="00F134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FC2C5" w14:textId="13E220BA" w:rsidR="00570E87" w:rsidRPr="00F13439" w:rsidRDefault="00034C18" w:rsidP="003502C1">
      <w:pPr>
        <w:pStyle w:val="a8"/>
        <w:numPr>
          <w:ilvl w:val="0"/>
          <w:numId w:val="16"/>
        </w:numPr>
        <w:spacing w:line="240" w:lineRule="auto"/>
        <w:ind w:left="0" w:right="680"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Программное обеспечение интерактивная доски</w:t>
      </w:r>
      <w:r w:rsidR="00440E6A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440E6A" w:rsidRPr="00F13439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DC54A7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DC54A7" w:rsidRPr="00F13439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="00DC54A7" w:rsidRPr="00F13439">
        <w:rPr>
          <w:rFonts w:ascii="Times New Roman" w:hAnsi="Times New Roman" w:cs="Times New Roman"/>
          <w:sz w:val="28"/>
          <w:szCs w:val="28"/>
        </w:rPr>
        <w:t>-</w:t>
      </w:r>
      <w:r w:rsidR="00DC54A7" w:rsidRPr="00F1343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="00DC54A7" w:rsidRPr="00F13439">
        <w:rPr>
          <w:rFonts w:ascii="Times New Roman" w:hAnsi="Times New Roman" w:cs="Times New Roman"/>
          <w:sz w:val="28"/>
          <w:szCs w:val="28"/>
        </w:rPr>
        <w:t>580</w:t>
      </w:r>
      <w:r w:rsidR="00440E6A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440E6A" w:rsidRPr="00F13439">
        <w:rPr>
          <w:rFonts w:ascii="Times New Roman" w:hAnsi="Times New Roman" w:cs="Times New Roman"/>
          <w:sz w:val="28"/>
          <w:szCs w:val="28"/>
          <w:lang w:val="en-US"/>
        </w:rPr>
        <w:t>Elite</w:t>
      </w:r>
      <w:proofErr w:type="gramEnd"/>
      <w:r w:rsidR="00440E6A" w:rsidRPr="00F1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A7" w:rsidRPr="00F13439">
        <w:rPr>
          <w:rFonts w:ascii="Times New Roman" w:hAnsi="Times New Roman" w:cs="Times New Roman"/>
          <w:sz w:val="28"/>
          <w:szCs w:val="28"/>
          <w:lang w:val="en-US"/>
        </w:rPr>
        <w:t>Panaboard</w:t>
      </w:r>
      <w:proofErr w:type="spellEnd"/>
      <w:r w:rsidR="00DC54A7" w:rsidRPr="00F13439">
        <w:rPr>
          <w:rFonts w:ascii="Times New Roman" w:hAnsi="Times New Roman" w:cs="Times New Roman"/>
          <w:sz w:val="28"/>
          <w:szCs w:val="28"/>
        </w:rPr>
        <w:t xml:space="preserve"> позволяет нам наглядно представить </w:t>
      </w:r>
      <w:r w:rsidR="00AC1BE2" w:rsidRPr="00F13439">
        <w:rPr>
          <w:rFonts w:ascii="Times New Roman" w:hAnsi="Times New Roman" w:cs="Times New Roman"/>
          <w:sz w:val="28"/>
          <w:szCs w:val="28"/>
        </w:rPr>
        <w:t>материал</w:t>
      </w:r>
      <w:r w:rsidR="00DC54A7" w:rsidRPr="00F13439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AC1BE2" w:rsidRPr="00F13439">
        <w:rPr>
          <w:rFonts w:ascii="Times New Roman" w:hAnsi="Times New Roman" w:cs="Times New Roman"/>
          <w:sz w:val="28"/>
          <w:szCs w:val="28"/>
        </w:rPr>
        <w:t xml:space="preserve">, а </w:t>
      </w:r>
      <w:r w:rsidR="00DC54A7" w:rsidRPr="00F13439">
        <w:rPr>
          <w:rFonts w:ascii="Times New Roman" w:hAnsi="Times New Roman" w:cs="Times New Roman"/>
          <w:sz w:val="28"/>
          <w:szCs w:val="28"/>
        </w:rPr>
        <w:t xml:space="preserve">детям быть активными участниками коррекционного процесса. Для данной доски нами </w:t>
      </w:r>
      <w:r w:rsidR="00570E87" w:rsidRPr="00F13439">
        <w:rPr>
          <w:rFonts w:ascii="Times New Roman" w:hAnsi="Times New Roman" w:cs="Times New Roman"/>
          <w:sz w:val="28"/>
          <w:szCs w:val="28"/>
        </w:rPr>
        <w:t>разработаны интерактивные</w:t>
      </w:r>
      <w:r w:rsidR="00DC54A7" w:rsidRPr="00F13439">
        <w:rPr>
          <w:rFonts w:ascii="Times New Roman" w:hAnsi="Times New Roman" w:cs="Times New Roman"/>
          <w:sz w:val="28"/>
          <w:szCs w:val="28"/>
        </w:rPr>
        <w:t xml:space="preserve"> игры.</w:t>
      </w:r>
    </w:p>
    <w:p w14:paraId="01BC888B" w14:textId="1A002AEA" w:rsidR="005209CB" w:rsidRPr="00D63401" w:rsidRDefault="005209CB" w:rsidP="003502C1">
      <w:pPr>
        <w:pStyle w:val="a8"/>
        <w:numPr>
          <w:ilvl w:val="0"/>
          <w:numId w:val="16"/>
        </w:numPr>
        <w:spacing w:line="240" w:lineRule="auto"/>
        <w:ind w:left="0" w:right="680"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49522E" wp14:editId="03C83250">
            <wp:simplePos x="0" y="0"/>
            <wp:positionH relativeFrom="column">
              <wp:posOffset>5050790</wp:posOffset>
            </wp:positionH>
            <wp:positionV relativeFrom="paragraph">
              <wp:posOffset>1241425</wp:posOffset>
            </wp:positionV>
            <wp:extent cx="929640" cy="929640"/>
            <wp:effectExtent l="0" t="0" r="3810" b="3810"/>
            <wp:wrapNone/>
            <wp:docPr id="9926812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87" w:rsidRPr="00F13439">
        <w:rPr>
          <w:rFonts w:ascii="Times New Roman" w:hAnsi="Times New Roman" w:cs="Times New Roman"/>
          <w:sz w:val="28"/>
          <w:szCs w:val="28"/>
        </w:rPr>
        <w:t xml:space="preserve">Онлайн-платформы, которые мы используем представлены в чек-листе, </w:t>
      </w:r>
      <w:r w:rsidRPr="00F13439">
        <w:rPr>
          <w:rFonts w:ascii="Times New Roman" w:hAnsi="Times New Roman" w:cs="Times New Roman"/>
          <w:sz w:val="28"/>
          <w:szCs w:val="28"/>
        </w:rPr>
        <w:t xml:space="preserve">который можно увидеть, перейдя по </w:t>
      </w:r>
      <w:r w:rsidRPr="00F1343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13439">
        <w:rPr>
          <w:rFonts w:ascii="Times New Roman" w:hAnsi="Times New Roman" w:cs="Times New Roman"/>
          <w:sz w:val="28"/>
          <w:szCs w:val="28"/>
        </w:rPr>
        <w:t>-коду, данные платформы обеспечивают</w:t>
      </w:r>
      <w:r w:rsidR="00AC1BE2" w:rsidRPr="00F13439">
        <w:rPr>
          <w:rFonts w:ascii="Times New Roman" w:hAnsi="Times New Roman" w:cs="Times New Roman"/>
          <w:sz w:val="28"/>
          <w:szCs w:val="28"/>
        </w:rPr>
        <w:t xml:space="preserve"> доступ к образовательным ресурсам в любое время, что удобно для детей, пропускающих занятия.</w:t>
      </w:r>
      <w:r w:rsidR="00570E87" w:rsidRPr="00F13439">
        <w:rPr>
          <w:rFonts w:ascii="Times New Roman" w:hAnsi="Times New Roman" w:cs="Times New Roman"/>
          <w:sz w:val="28"/>
          <w:szCs w:val="28"/>
        </w:rPr>
        <w:t xml:space="preserve"> Также данные сайты используются в рамках создания нами интерактивных игр.</w:t>
      </w:r>
    </w:p>
    <w:p w14:paraId="75C89B9A" w14:textId="0CFE3057" w:rsidR="005209CB" w:rsidRPr="00F13439" w:rsidRDefault="00570E87" w:rsidP="003502C1">
      <w:pPr>
        <w:pStyle w:val="a8"/>
        <w:numPr>
          <w:ilvl w:val="0"/>
          <w:numId w:val="16"/>
        </w:numPr>
        <w:spacing w:line="240" w:lineRule="auto"/>
        <w:ind w:left="0" w:right="680"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Pr="00F13439">
        <w:rPr>
          <w:rFonts w:ascii="Times New Roman" w:hAnsi="Times New Roman" w:cs="Times New Roman"/>
          <w:sz w:val="28"/>
          <w:szCs w:val="28"/>
          <w:lang w:val="en-US"/>
        </w:rPr>
        <w:t>Microso</w:t>
      </w:r>
      <w:r w:rsidR="00BF1D24" w:rsidRPr="00F13439">
        <w:rPr>
          <w:rFonts w:ascii="Times New Roman" w:hAnsi="Times New Roman" w:cs="Times New Roman"/>
          <w:sz w:val="28"/>
          <w:szCs w:val="28"/>
          <w:lang w:val="en-US"/>
        </w:rPr>
        <w:t>ft</w:t>
      </w:r>
      <w:r w:rsidR="00BF1D24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Pr="00F134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BF1D24" w:rsidRPr="00F13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BFB66F" w14:textId="5CE95C8D" w:rsidR="00BF1D24" w:rsidRPr="00F13439" w:rsidRDefault="00BF1D24" w:rsidP="003502C1">
      <w:pPr>
        <w:pStyle w:val="a8"/>
        <w:numPr>
          <w:ilvl w:val="0"/>
          <w:numId w:val="16"/>
        </w:numPr>
        <w:spacing w:line="240" w:lineRule="auto"/>
        <w:ind w:left="0" w:right="680"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"Умное зеркало"</w:t>
      </w:r>
      <w:proofErr w:type="spellStart"/>
      <w:r w:rsidRPr="00F13439">
        <w:rPr>
          <w:rFonts w:ascii="Times New Roman" w:hAnsi="Times New Roman" w:cs="Times New Roman"/>
          <w:sz w:val="28"/>
          <w:szCs w:val="28"/>
          <w:lang w:val="en-US"/>
        </w:rPr>
        <w:t>ArtikMe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  </w:t>
      </w:r>
      <w:r w:rsidR="002439C8" w:rsidRPr="00F13439">
        <w:rPr>
          <w:rFonts w:ascii="Times New Roman" w:hAnsi="Times New Roman" w:cs="Times New Roman"/>
          <w:sz w:val="28"/>
          <w:szCs w:val="28"/>
        </w:rPr>
        <w:t xml:space="preserve">комбинирует функции зеркала и экрана для упражнений, развивающих артикуляцию, </w:t>
      </w:r>
      <w:r w:rsidR="00DB5A1D" w:rsidRPr="00F13439">
        <w:rPr>
          <w:rFonts w:ascii="Times New Roman" w:hAnsi="Times New Roman" w:cs="Times New Roman"/>
          <w:sz w:val="28"/>
          <w:szCs w:val="28"/>
        </w:rPr>
        <w:t xml:space="preserve">дыхание </w:t>
      </w:r>
      <w:r w:rsidR="002439C8" w:rsidRPr="00F13439">
        <w:rPr>
          <w:rFonts w:ascii="Times New Roman" w:hAnsi="Times New Roman" w:cs="Times New Roman"/>
          <w:sz w:val="28"/>
          <w:szCs w:val="28"/>
        </w:rPr>
        <w:t>и речь</w:t>
      </w:r>
      <w:r w:rsidR="00DB5A1D" w:rsidRPr="00F13439">
        <w:rPr>
          <w:rFonts w:ascii="Times New Roman" w:hAnsi="Times New Roman" w:cs="Times New Roman"/>
          <w:sz w:val="28"/>
          <w:szCs w:val="28"/>
        </w:rPr>
        <w:t>, способствующих познавательному развитию дошкольников с ОВЗ.</w:t>
      </w:r>
    </w:p>
    <w:p w14:paraId="2E748318" w14:textId="68C84303" w:rsidR="002439C8" w:rsidRPr="00F13439" w:rsidRDefault="002439C8" w:rsidP="003502C1">
      <w:pPr>
        <w:pStyle w:val="a8"/>
        <w:numPr>
          <w:ilvl w:val="0"/>
          <w:numId w:val="16"/>
        </w:numPr>
        <w:spacing w:line="240" w:lineRule="auto"/>
        <w:ind w:left="0" w:right="680"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Интерактивная тумба: создаёт большие изображения для активных игр на полу, подходит для детей с ОВЗ.</w:t>
      </w:r>
    </w:p>
    <w:p w14:paraId="0BEA7C69" w14:textId="34DAF57F" w:rsidR="00AC6359" w:rsidRPr="00F13439" w:rsidRDefault="00AC6359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 Таким образом, информационно-коммуникационные технологии в образовании представляют собой совокупность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</w:t>
      </w:r>
      <w:proofErr w:type="gramStart"/>
      <w:r w:rsidRPr="00F13439">
        <w:rPr>
          <w:rFonts w:ascii="Times New Roman" w:hAnsi="Times New Roman" w:cs="Times New Roman"/>
          <w:sz w:val="28"/>
          <w:szCs w:val="28"/>
        </w:rPr>
        <w:t>детей.</w:t>
      </w:r>
      <w:r w:rsidR="001153C5" w:rsidRPr="00F1343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153C5" w:rsidRPr="00F13439">
        <w:rPr>
          <w:rFonts w:ascii="Times New Roman" w:hAnsi="Times New Roman" w:cs="Times New Roman"/>
          <w:sz w:val="28"/>
          <w:szCs w:val="28"/>
        </w:rPr>
        <w:t>1]</w:t>
      </w:r>
    </w:p>
    <w:p w14:paraId="6966F48B" w14:textId="77777777" w:rsidR="00FF1226" w:rsidRPr="00F13439" w:rsidRDefault="00866FD3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439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современные детские сады оборудованы передовыми техническими средствами. Но, к сожалению, нет методик </w:t>
      </w:r>
      <w:r w:rsidR="00AC6359" w:rsidRPr="00F13439">
        <w:rPr>
          <w:rFonts w:ascii="Times New Roman" w:hAnsi="Times New Roman" w:cs="Times New Roman"/>
          <w:bCs/>
          <w:sz w:val="28"/>
          <w:szCs w:val="28"/>
        </w:rPr>
        <w:t>использования ИКТ в образовательном процессе,</w:t>
      </w:r>
      <w:r w:rsidRPr="00F1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226" w:rsidRPr="00F13439">
        <w:rPr>
          <w:rFonts w:ascii="Times New Roman" w:hAnsi="Times New Roman" w:cs="Times New Roman"/>
          <w:bCs/>
          <w:sz w:val="28"/>
          <w:szCs w:val="28"/>
        </w:rPr>
        <w:t>отсутствуют единые</w:t>
      </w:r>
      <w:r w:rsidR="00AC6359" w:rsidRPr="00F13439">
        <w:rPr>
          <w:rFonts w:ascii="Times New Roman" w:hAnsi="Times New Roman" w:cs="Times New Roman"/>
          <w:bCs/>
          <w:sz w:val="28"/>
          <w:szCs w:val="28"/>
        </w:rPr>
        <w:t xml:space="preserve"> программно-методические требования к занятиям</w:t>
      </w:r>
      <w:r w:rsidRPr="00F1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226" w:rsidRPr="00F13439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информационных технологий.</w:t>
      </w:r>
    </w:p>
    <w:p w14:paraId="3CEA04CB" w14:textId="2C098BAC" w:rsidR="00AC6359" w:rsidRPr="00F13439" w:rsidRDefault="00034C18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439">
        <w:rPr>
          <w:rFonts w:ascii="Times New Roman" w:hAnsi="Times New Roman" w:cs="Times New Roman"/>
          <w:bCs/>
          <w:sz w:val="28"/>
          <w:szCs w:val="28"/>
        </w:rPr>
        <w:t>Педагогу приходится</w:t>
      </w:r>
      <w:r w:rsidR="00866FD3" w:rsidRPr="00F13439">
        <w:rPr>
          <w:rFonts w:ascii="Times New Roman" w:hAnsi="Times New Roman" w:cs="Times New Roman"/>
          <w:bCs/>
          <w:sz w:val="28"/>
          <w:szCs w:val="28"/>
        </w:rPr>
        <w:t xml:space="preserve"> самостоятельно </w:t>
      </w:r>
      <w:r w:rsidR="00833595" w:rsidRPr="00F13439">
        <w:rPr>
          <w:rFonts w:ascii="Times New Roman" w:hAnsi="Times New Roman" w:cs="Times New Roman"/>
          <w:bCs/>
          <w:sz w:val="28"/>
          <w:szCs w:val="28"/>
        </w:rPr>
        <w:t>изучать инновационный</w:t>
      </w:r>
      <w:r w:rsidR="00FF1226" w:rsidRPr="00F1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FD3" w:rsidRPr="00F13439">
        <w:rPr>
          <w:rFonts w:ascii="Times New Roman" w:hAnsi="Times New Roman" w:cs="Times New Roman"/>
          <w:bCs/>
          <w:sz w:val="28"/>
          <w:szCs w:val="28"/>
        </w:rPr>
        <w:t>подход и внедрять его в свою деятельность.</w:t>
      </w:r>
    </w:p>
    <w:p w14:paraId="0586B30D" w14:textId="2DC07541" w:rsidR="005135FB" w:rsidRPr="00F13439" w:rsidRDefault="002439C8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9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14:paraId="4D3AA438" w14:textId="673361DF" w:rsidR="00FF1226" w:rsidRPr="00F13439" w:rsidRDefault="002439C8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Наш проект направлен на внедрение информационно-коммуникационных технологий (ИКТ) в образовательный процесс для детей с ограниченными возможностями здоровья (ОВЗ).</w:t>
      </w:r>
      <w:r w:rsidR="00FF1226" w:rsidRPr="00F13439">
        <w:rPr>
          <w:rFonts w:ascii="Times New Roman" w:hAnsi="Times New Roman" w:cs="Times New Roman"/>
          <w:sz w:val="28"/>
          <w:szCs w:val="28"/>
        </w:rPr>
        <w:t xml:space="preserve"> В своей деятельности мы определили несколько ключевых направлений по использованию ИКТ в работе</w:t>
      </w:r>
      <w:r w:rsidR="00034C18" w:rsidRPr="00F13439">
        <w:rPr>
          <w:rFonts w:ascii="Times New Roman" w:hAnsi="Times New Roman" w:cs="Times New Roman"/>
          <w:sz w:val="28"/>
          <w:szCs w:val="28"/>
        </w:rPr>
        <w:t xml:space="preserve"> учителя логопеда, дефектол</w:t>
      </w:r>
      <w:r w:rsidR="00E746E7" w:rsidRPr="00F13439">
        <w:rPr>
          <w:rFonts w:ascii="Times New Roman" w:hAnsi="Times New Roman" w:cs="Times New Roman"/>
          <w:sz w:val="28"/>
          <w:szCs w:val="28"/>
        </w:rPr>
        <w:t>о</w:t>
      </w:r>
      <w:r w:rsidR="00034C18" w:rsidRPr="00F13439">
        <w:rPr>
          <w:rFonts w:ascii="Times New Roman" w:hAnsi="Times New Roman" w:cs="Times New Roman"/>
          <w:sz w:val="28"/>
          <w:szCs w:val="28"/>
        </w:rPr>
        <w:t>га</w:t>
      </w:r>
      <w:r w:rsidR="00E746E7" w:rsidRPr="00F13439">
        <w:rPr>
          <w:rFonts w:ascii="Times New Roman" w:hAnsi="Times New Roman" w:cs="Times New Roman"/>
          <w:sz w:val="28"/>
          <w:szCs w:val="28"/>
        </w:rPr>
        <w:t>.</w:t>
      </w:r>
    </w:p>
    <w:p w14:paraId="1CBA5F88" w14:textId="244EC456" w:rsidR="00FF1226" w:rsidRPr="00F13439" w:rsidRDefault="00FF1226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1.Создание мультимедийных презентаций.</w:t>
      </w:r>
    </w:p>
    <w:p w14:paraId="27856103" w14:textId="749A6863" w:rsidR="00FF1226" w:rsidRPr="00F13439" w:rsidRDefault="00FF1226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2.Использование различных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>.</w:t>
      </w:r>
    </w:p>
    <w:p w14:paraId="7069E393" w14:textId="6C326CCC" w:rsidR="00833595" w:rsidRPr="00F13439" w:rsidRDefault="0083359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3.Разработка авторских программ(игр).</w:t>
      </w:r>
    </w:p>
    <w:p w14:paraId="7E1443BE" w14:textId="10D7A8D9" w:rsidR="00833595" w:rsidRPr="00F13439" w:rsidRDefault="0083359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4. Использов</w:t>
      </w:r>
      <w:r w:rsidR="007F7434" w:rsidRPr="00F13439">
        <w:rPr>
          <w:rFonts w:ascii="Times New Roman" w:hAnsi="Times New Roman" w:cs="Times New Roman"/>
          <w:sz w:val="28"/>
          <w:szCs w:val="28"/>
        </w:rPr>
        <w:t>ание готовых обучающих игр.</w:t>
      </w:r>
    </w:p>
    <w:p w14:paraId="2E5BB61E" w14:textId="38D883D9" w:rsidR="00E746E7" w:rsidRPr="00F13439" w:rsidRDefault="00E746E7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5.Оформление рабочей   документации с помощью приложений </w:t>
      </w:r>
      <w:r w:rsidRPr="00F1343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icrosoft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024CF3" w:rsidRPr="00F13439">
        <w:rPr>
          <w:rFonts w:ascii="Times New Roman" w:hAnsi="Times New Roman" w:cs="Times New Roman"/>
          <w:sz w:val="28"/>
          <w:szCs w:val="28"/>
        </w:rPr>
        <w:t>.</w:t>
      </w:r>
    </w:p>
    <w:p w14:paraId="186FFD74" w14:textId="3FE2A4FF" w:rsidR="00D8524D" w:rsidRPr="00F13439" w:rsidRDefault="00971A4F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Изучив монографию </w:t>
      </w:r>
      <w:proofErr w:type="spellStart"/>
      <w:r w:rsidR="00A03245" w:rsidRPr="00F13439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="00A03245" w:rsidRPr="00F13439">
        <w:rPr>
          <w:rFonts w:ascii="Times New Roman" w:hAnsi="Times New Roman" w:cs="Times New Roman"/>
          <w:sz w:val="28"/>
          <w:szCs w:val="28"/>
        </w:rPr>
        <w:t xml:space="preserve"> О.В и Михайловой А.И., мы познакомились с основными алгоритмами создания дидактических мультимедийных ресурсов для детей дошкольного возраста. [3] Мы </w:t>
      </w:r>
      <w:r w:rsidR="00A03245" w:rsidRPr="00F13439">
        <w:rPr>
          <w:rFonts w:ascii="Times New Roman" w:hAnsi="Times New Roman" w:cs="Times New Roman"/>
          <w:sz w:val="28"/>
          <w:szCs w:val="28"/>
        </w:rPr>
        <w:lastRenderedPageBreak/>
        <w:t>поняли, что мультимедийные</w:t>
      </w:r>
      <w:r w:rsidR="008E39F8" w:rsidRPr="00F13439">
        <w:rPr>
          <w:rFonts w:ascii="Times New Roman" w:hAnsi="Times New Roman" w:cs="Times New Roman"/>
          <w:sz w:val="28"/>
          <w:szCs w:val="28"/>
        </w:rPr>
        <w:t xml:space="preserve"> презентации дают нам возможность представить наглядный и обучающий материал как систему ярких опорных образов. </w:t>
      </w:r>
      <w:r w:rsidR="000E1CFA" w:rsidRPr="00F13439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наполнена четкой структурированной информацией, расположенной в алгоритмическом порядке, что позволяет нам задействовать различные каналы восприятия. </w:t>
      </w:r>
      <w:r w:rsidR="00D8524D" w:rsidRPr="00F13439">
        <w:rPr>
          <w:rFonts w:ascii="Times New Roman" w:hAnsi="Times New Roman" w:cs="Times New Roman"/>
          <w:sz w:val="28"/>
          <w:szCs w:val="28"/>
        </w:rPr>
        <w:t xml:space="preserve"> Особенно это важно в работе с детьми с ограниченными возможностями здоровья (ОВЗ), так как у данной категории детей имеются особенности восприятия и обработки информации, что в свою очередь требует индивидуально-дифференцированного подхода. </w:t>
      </w:r>
      <w:r w:rsidR="00095DFD" w:rsidRPr="00F13439">
        <w:rPr>
          <w:rFonts w:ascii="Times New Roman" w:hAnsi="Times New Roman" w:cs="Times New Roman"/>
          <w:sz w:val="28"/>
          <w:szCs w:val="28"/>
        </w:rPr>
        <w:t xml:space="preserve"> В презентации</w:t>
      </w:r>
      <w:r w:rsidR="00D8524D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095DFD" w:rsidRPr="00F13439">
        <w:rPr>
          <w:rFonts w:ascii="Times New Roman" w:hAnsi="Times New Roman" w:cs="Times New Roman"/>
          <w:sz w:val="28"/>
          <w:szCs w:val="28"/>
        </w:rPr>
        <w:t>мы представляем</w:t>
      </w:r>
      <w:r w:rsidR="00D8524D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095DFD" w:rsidRPr="00F13439">
        <w:rPr>
          <w:rFonts w:ascii="Times New Roman" w:hAnsi="Times New Roman" w:cs="Times New Roman"/>
          <w:sz w:val="28"/>
          <w:szCs w:val="28"/>
        </w:rPr>
        <w:t xml:space="preserve">информацию через яркие </w:t>
      </w:r>
      <w:r w:rsidR="00D8524D" w:rsidRPr="00F13439">
        <w:rPr>
          <w:rFonts w:ascii="Times New Roman" w:hAnsi="Times New Roman" w:cs="Times New Roman"/>
          <w:sz w:val="28"/>
          <w:szCs w:val="28"/>
        </w:rPr>
        <w:t xml:space="preserve">образы, </w:t>
      </w:r>
      <w:r w:rsidR="00095DFD" w:rsidRPr="00F13439">
        <w:rPr>
          <w:rFonts w:ascii="Times New Roman" w:hAnsi="Times New Roman" w:cs="Times New Roman"/>
          <w:sz w:val="28"/>
          <w:szCs w:val="28"/>
        </w:rPr>
        <w:t>ассоциации, звуковые ощущения, поэтому она становится более понятной и запоминающейся.</w:t>
      </w:r>
      <w:r w:rsidR="000E1CFA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095DFD" w:rsidRPr="00F13439">
        <w:rPr>
          <w:rFonts w:ascii="Times New Roman" w:hAnsi="Times New Roman" w:cs="Times New Roman"/>
          <w:sz w:val="28"/>
          <w:szCs w:val="28"/>
        </w:rPr>
        <w:t xml:space="preserve">Нужная информация </w:t>
      </w:r>
      <w:r w:rsidR="000E1CFA" w:rsidRPr="00F13439">
        <w:rPr>
          <w:rFonts w:ascii="Times New Roman" w:hAnsi="Times New Roman" w:cs="Times New Roman"/>
          <w:sz w:val="28"/>
          <w:szCs w:val="28"/>
        </w:rPr>
        <w:t>закладывается не только в фактографическом, но и в ассоциативном плане.</w:t>
      </w:r>
      <w:r w:rsidR="00095DFD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D8524D" w:rsidRPr="00F13439">
        <w:rPr>
          <w:rFonts w:ascii="Times New Roman" w:hAnsi="Times New Roman" w:cs="Times New Roman"/>
          <w:sz w:val="28"/>
          <w:szCs w:val="28"/>
        </w:rPr>
        <w:t>Ассоциативный способ запоминания</w:t>
      </w:r>
      <w:r w:rsidR="00095DFD" w:rsidRPr="00F13439">
        <w:rPr>
          <w:rFonts w:ascii="Times New Roman" w:hAnsi="Times New Roman" w:cs="Times New Roman"/>
          <w:sz w:val="28"/>
          <w:szCs w:val="28"/>
        </w:rPr>
        <w:t xml:space="preserve"> является ведущим у детей</w:t>
      </w:r>
      <w:r w:rsidR="00D8524D" w:rsidRPr="00F13439">
        <w:rPr>
          <w:rFonts w:ascii="Times New Roman" w:hAnsi="Times New Roman" w:cs="Times New Roman"/>
          <w:sz w:val="28"/>
          <w:szCs w:val="28"/>
        </w:rPr>
        <w:t xml:space="preserve"> с ОВЗ, поскольку он позволяет связывать новую информацию с уже известными образами и ощущениями, делая её более осмысленной и значимой. Таким образом, информация легче укладывается в долговременную память и может быть воспроизведена даже спустя длительное время.</w:t>
      </w:r>
    </w:p>
    <w:p w14:paraId="6DD8D9A9" w14:textId="343D092D" w:rsidR="00095DFD" w:rsidRPr="00F13439" w:rsidRDefault="00095DF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Мы смело можем сказать, что применение </w:t>
      </w:r>
      <w:r w:rsidR="007C3DDB" w:rsidRPr="00F13439">
        <w:rPr>
          <w:rFonts w:ascii="Times New Roman" w:hAnsi="Times New Roman" w:cs="Times New Roman"/>
          <w:sz w:val="28"/>
          <w:szCs w:val="28"/>
        </w:rPr>
        <w:t>мультимедийных презентаций в процессе обучения детей с ОВЗ имеет ряд преимуществ:</w:t>
      </w:r>
    </w:p>
    <w:p w14:paraId="229B7FE6" w14:textId="1CE64D30" w:rsidR="007C3DDB" w:rsidRPr="00F13439" w:rsidRDefault="007C3DDB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-возможность создания яркого и красочного наглядного материала.</w:t>
      </w:r>
    </w:p>
    <w:p w14:paraId="7C40DCB3" w14:textId="0574E59C" w:rsidR="007C3DDB" w:rsidRPr="00F13439" w:rsidRDefault="007C3DDB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- возможность демонстрации материала в большем формате с помощью проектора и проекционного экрана.</w:t>
      </w:r>
    </w:p>
    <w:p w14:paraId="4E0C7F15" w14:textId="295E06D7" w:rsidR="007C3DDB" w:rsidRPr="00F13439" w:rsidRDefault="007C3DDB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- с помощью мультимедийных презентаций осуществляется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полисенсорный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14:paraId="0A095C15" w14:textId="05CA8923" w:rsidR="007C3DDB" w:rsidRPr="00F13439" w:rsidRDefault="007C3DDB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-возможность объединения аудио-, видео- и анимационных эффектов в единую </w:t>
      </w:r>
      <w:r w:rsidR="008F24E9" w:rsidRPr="00F13439">
        <w:rPr>
          <w:rFonts w:ascii="Times New Roman" w:hAnsi="Times New Roman" w:cs="Times New Roman"/>
          <w:sz w:val="28"/>
          <w:szCs w:val="28"/>
        </w:rPr>
        <w:t>презентацию, способствует</w:t>
      </w:r>
      <w:r w:rsidR="00AC2ECB" w:rsidRPr="00F13439">
        <w:rPr>
          <w:rFonts w:ascii="Times New Roman" w:hAnsi="Times New Roman" w:cs="Times New Roman"/>
          <w:sz w:val="28"/>
          <w:szCs w:val="28"/>
        </w:rPr>
        <w:t xml:space="preserve"> более полному восприятию информации, представленной</w:t>
      </w:r>
      <w:r w:rsidR="008F24E9" w:rsidRPr="00F13439">
        <w:rPr>
          <w:rFonts w:ascii="Times New Roman" w:hAnsi="Times New Roman" w:cs="Times New Roman"/>
          <w:sz w:val="28"/>
          <w:szCs w:val="28"/>
        </w:rPr>
        <w:t xml:space="preserve"> в учебной</w:t>
      </w:r>
      <w:r w:rsidR="00AC2ECB" w:rsidRPr="00F13439">
        <w:rPr>
          <w:rFonts w:ascii="Times New Roman" w:hAnsi="Times New Roman" w:cs="Times New Roman"/>
          <w:sz w:val="28"/>
          <w:szCs w:val="28"/>
        </w:rPr>
        <w:t xml:space="preserve"> литературе.</w:t>
      </w:r>
    </w:p>
    <w:p w14:paraId="22470C6D" w14:textId="77777777" w:rsidR="009D44E5" w:rsidRPr="00F13439" w:rsidRDefault="003659E0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На начало у</w:t>
      </w:r>
      <w:r w:rsidR="005B37E1" w:rsidRPr="00F13439">
        <w:rPr>
          <w:rFonts w:ascii="Times New Roman" w:hAnsi="Times New Roman" w:cs="Times New Roman"/>
          <w:sz w:val="28"/>
          <w:szCs w:val="28"/>
        </w:rPr>
        <w:t xml:space="preserve">чебного года проводя мониторинг </w:t>
      </w:r>
      <w:r w:rsidRPr="00F13439">
        <w:rPr>
          <w:rFonts w:ascii="Times New Roman" w:hAnsi="Times New Roman" w:cs="Times New Roman"/>
          <w:sz w:val="28"/>
          <w:szCs w:val="28"/>
        </w:rPr>
        <w:t>мы заметили, что у дошкольников с ОВЗ наблюдается сни</w:t>
      </w:r>
      <w:r w:rsidR="006E7A05" w:rsidRPr="00F13439">
        <w:rPr>
          <w:rFonts w:ascii="Times New Roman" w:hAnsi="Times New Roman" w:cs="Times New Roman"/>
          <w:sz w:val="28"/>
          <w:szCs w:val="28"/>
        </w:rPr>
        <w:t>жение познавательного интереса, уровня мыслительных операций;</w:t>
      </w:r>
      <w:r w:rsidR="007F7434" w:rsidRPr="00F13439">
        <w:rPr>
          <w:rFonts w:ascii="Times New Roman" w:hAnsi="Times New Roman" w:cs="Times New Roman"/>
          <w:sz w:val="28"/>
          <w:szCs w:val="28"/>
        </w:rPr>
        <w:t xml:space="preserve"> трудности в запоминании и восприятии </w:t>
      </w:r>
      <w:r w:rsidR="006E7A05" w:rsidRPr="00F13439">
        <w:rPr>
          <w:rFonts w:ascii="Times New Roman" w:hAnsi="Times New Roman" w:cs="Times New Roman"/>
          <w:sz w:val="28"/>
          <w:szCs w:val="28"/>
        </w:rPr>
        <w:t>информации, в составлении связного высказывания. Традиционные методы</w:t>
      </w:r>
      <w:r w:rsidR="007F7434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6E7A05" w:rsidRPr="00F13439">
        <w:rPr>
          <w:rFonts w:ascii="Times New Roman" w:hAnsi="Times New Roman" w:cs="Times New Roman"/>
          <w:sz w:val="28"/>
          <w:szCs w:val="28"/>
        </w:rPr>
        <w:t xml:space="preserve">работы с детьми </w:t>
      </w:r>
      <w:r w:rsidR="00570FFE" w:rsidRPr="00F13439">
        <w:rPr>
          <w:rFonts w:ascii="Times New Roman" w:hAnsi="Times New Roman" w:cs="Times New Roman"/>
          <w:sz w:val="28"/>
          <w:szCs w:val="28"/>
        </w:rPr>
        <w:t>дают меньший</w:t>
      </w:r>
      <w:r w:rsidR="006E7A05" w:rsidRPr="00F13439">
        <w:rPr>
          <w:rFonts w:ascii="Times New Roman" w:hAnsi="Times New Roman" w:cs="Times New Roman"/>
          <w:sz w:val="28"/>
          <w:szCs w:val="28"/>
        </w:rPr>
        <w:t xml:space="preserve"> процент усвоения материала. Таким </w:t>
      </w:r>
      <w:r w:rsidR="00570FFE" w:rsidRPr="00F13439">
        <w:rPr>
          <w:rFonts w:ascii="Times New Roman" w:hAnsi="Times New Roman" w:cs="Times New Roman"/>
          <w:sz w:val="28"/>
          <w:szCs w:val="28"/>
        </w:rPr>
        <w:t>образом, в коррекционной работе мы стали использовать инновационный подход (ИКТ).</w:t>
      </w:r>
      <w:r w:rsidR="009D44E5" w:rsidRPr="00F13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F307F" w14:textId="48A5CE77" w:rsidR="009D44E5" w:rsidRPr="00F13439" w:rsidRDefault="009D44E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Новизна проекта заключается в создании уникальной цифровой трансформации образовательного пространства с использованием ИКТ для детей с ОВЗ.</w:t>
      </w:r>
    </w:p>
    <w:p w14:paraId="1BEE9050" w14:textId="66903EB6" w:rsidR="00F74955" w:rsidRPr="00F13439" w:rsidRDefault="00F7495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Наша работа по использованию икт строиться на основании требований СанПиН 2.4.1.2660-10, где разъясняются правила работы с компьютером в дошкольном образовательном </w:t>
      </w:r>
      <w:r w:rsidR="00F13439" w:rsidRPr="00F13439">
        <w:rPr>
          <w:rFonts w:ascii="Times New Roman" w:hAnsi="Times New Roman" w:cs="Times New Roman"/>
          <w:sz w:val="28"/>
          <w:szCs w:val="28"/>
        </w:rPr>
        <w:t>учреждении. [2</w:t>
      </w:r>
      <w:r w:rsidRPr="00F13439">
        <w:rPr>
          <w:rFonts w:ascii="Times New Roman" w:hAnsi="Times New Roman" w:cs="Times New Roman"/>
          <w:sz w:val="28"/>
          <w:szCs w:val="28"/>
        </w:rPr>
        <w:t>]</w:t>
      </w:r>
    </w:p>
    <w:p w14:paraId="229EFEE8" w14:textId="77777777" w:rsidR="00F74955" w:rsidRPr="00F13439" w:rsidRDefault="009D44E5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Нами</w:t>
      </w:r>
      <w:r w:rsidR="00570FFE" w:rsidRPr="00F13439">
        <w:rPr>
          <w:rFonts w:ascii="Times New Roman" w:hAnsi="Times New Roman" w:cs="Times New Roman"/>
          <w:sz w:val="28"/>
          <w:szCs w:val="28"/>
        </w:rPr>
        <w:t xml:space="preserve"> была создана «Игротека»-сборник </w:t>
      </w:r>
      <w:r w:rsidRPr="00F13439">
        <w:rPr>
          <w:rFonts w:ascii="Times New Roman" w:hAnsi="Times New Roman" w:cs="Times New Roman"/>
          <w:sz w:val="28"/>
          <w:szCs w:val="28"/>
        </w:rPr>
        <w:t xml:space="preserve">мультимедийных презентаций по лексическим темам, </w:t>
      </w:r>
      <w:r w:rsidR="00570FFE" w:rsidRPr="00F13439">
        <w:rPr>
          <w:rFonts w:ascii="Times New Roman" w:hAnsi="Times New Roman" w:cs="Times New Roman"/>
          <w:sz w:val="28"/>
          <w:szCs w:val="28"/>
        </w:rPr>
        <w:t>интерактивных игр и упражнений,</w:t>
      </w:r>
      <w:r w:rsidRPr="00F13439">
        <w:rPr>
          <w:rFonts w:ascii="Times New Roman" w:hAnsi="Times New Roman" w:cs="Times New Roman"/>
          <w:sz w:val="28"/>
          <w:szCs w:val="28"/>
        </w:rPr>
        <w:t xml:space="preserve"> аудиофайлов.</w:t>
      </w:r>
    </w:p>
    <w:p w14:paraId="4B602DA9" w14:textId="4650BE3D" w:rsidR="00AC1BE2" w:rsidRPr="00F13439" w:rsidRDefault="00095DFD" w:rsidP="003502C1">
      <w:pPr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Преимущества использования ИКТ перед тр</w:t>
      </w:r>
      <w:r w:rsidR="008F24E9" w:rsidRPr="00F13439">
        <w:rPr>
          <w:rFonts w:ascii="Times New Roman" w:hAnsi="Times New Roman" w:cs="Times New Roman"/>
          <w:sz w:val="28"/>
          <w:szCs w:val="28"/>
        </w:rPr>
        <w:t xml:space="preserve">адиционными средствами обучения. </w:t>
      </w:r>
      <w:r w:rsidR="002439C8" w:rsidRPr="00F13439">
        <w:rPr>
          <w:rFonts w:ascii="Times New Roman" w:hAnsi="Times New Roman" w:cs="Times New Roman"/>
          <w:sz w:val="28"/>
          <w:szCs w:val="28"/>
        </w:rPr>
        <w:t xml:space="preserve">Применение ИКТ помогает адаптировать учебные материалы </w:t>
      </w:r>
      <w:r w:rsidR="002439C8" w:rsidRPr="00F13439">
        <w:rPr>
          <w:rFonts w:ascii="Times New Roman" w:hAnsi="Times New Roman" w:cs="Times New Roman"/>
          <w:sz w:val="28"/>
          <w:szCs w:val="28"/>
        </w:rPr>
        <w:lastRenderedPageBreak/>
        <w:t xml:space="preserve">под индивидуальные потребности каждого ребёнка, улучшает мотивацию, развивает когнитивные функции и речевые навыки, а также способствует социальной адаптации. Мы используем комплексный подход, сочетая традиционные методы обучения с современными информационными технологиями. ИКТ играют важную роль в нашем проекте, позволяя адаптировать учебный процесс под индивидуальные особенности каждого ребёнка и делать его более интересным и эффективным. </w:t>
      </w:r>
    </w:p>
    <w:p w14:paraId="010DBA4D" w14:textId="5BC60379" w:rsidR="00B034D7" w:rsidRPr="00F13439" w:rsidRDefault="00B034D7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A28AAB" w14:textId="77777777" w:rsidR="001153C5" w:rsidRPr="00F13439" w:rsidRDefault="001153C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E29AB" w14:textId="77777777" w:rsidR="001153C5" w:rsidRPr="00F13439" w:rsidRDefault="001153C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B7086" w14:textId="77777777" w:rsidR="001153C5" w:rsidRPr="00F13439" w:rsidRDefault="001153C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478D8" w14:textId="4B48E06E" w:rsidR="001153C5" w:rsidRPr="00D63401" w:rsidRDefault="00A21256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401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список: </w:t>
      </w:r>
    </w:p>
    <w:p w14:paraId="5B2BF524" w14:textId="6ACEEA23" w:rsidR="001153C5" w:rsidRPr="00F13439" w:rsidRDefault="001153C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1.Дмитриев, Ю. А. Информационные и коммуникационные технологии в профессиональной деятельности педагога дошкольного образования / Ю. А. Дмитриев, Т. В. Калинина, Т. В. Кротова. — Москва: Московский педагогический государственный университет, 2016. — 188 c. — ISBN 978-5-4263-0475-8. — Текст: электронный // Электронный ресурс цифровой образовательной среды СПО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PROF</w:t>
      </w:r>
      <w:r w:rsidR="00330BA4" w:rsidRPr="00F13439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="00330BA4" w:rsidRPr="00F13439">
        <w:rPr>
          <w:rFonts w:ascii="Times New Roman" w:hAnsi="Times New Roman" w:cs="Times New Roman"/>
          <w:sz w:val="28"/>
          <w:szCs w:val="28"/>
        </w:rPr>
        <w:t>:</w:t>
      </w:r>
      <w:r w:rsidRPr="00F13439">
        <w:rPr>
          <w:rFonts w:ascii="Times New Roman" w:hAnsi="Times New Roman" w:cs="Times New Roman"/>
          <w:sz w:val="28"/>
          <w:szCs w:val="28"/>
        </w:rPr>
        <w:t xml:space="preserve"> [сайт]. — URL: https://profspo.r</w:t>
      </w:r>
      <w:r w:rsidR="00971A4F" w:rsidRPr="00F13439">
        <w:rPr>
          <w:rFonts w:ascii="Times New Roman" w:hAnsi="Times New Roman" w:cs="Times New Roman"/>
          <w:sz w:val="28"/>
          <w:szCs w:val="28"/>
        </w:rPr>
        <w:t>u/books/97724 (дата обращения: 0</w:t>
      </w:r>
      <w:r w:rsidRPr="00F13439">
        <w:rPr>
          <w:rFonts w:ascii="Times New Roman" w:hAnsi="Times New Roman" w:cs="Times New Roman"/>
          <w:sz w:val="28"/>
          <w:szCs w:val="28"/>
        </w:rPr>
        <w:t xml:space="preserve">4.11.2024). </w:t>
      </w:r>
    </w:p>
    <w:p w14:paraId="1C168F3C" w14:textId="5FCC04DF" w:rsidR="009D44E5" w:rsidRPr="00F13439" w:rsidRDefault="001153C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2.</w:t>
      </w:r>
      <w:r w:rsidR="009D44E5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330BA4" w:rsidRPr="00F13439">
        <w:rPr>
          <w:rFonts w:ascii="Times New Roman" w:hAnsi="Times New Roman" w:cs="Times New Roman"/>
          <w:sz w:val="28"/>
          <w:szCs w:val="28"/>
        </w:rPr>
        <w:t>Елецкая, О.В. Информационные</w:t>
      </w:r>
      <w:r w:rsidR="009D44E5" w:rsidRPr="00F13439">
        <w:rPr>
          <w:rFonts w:ascii="Times New Roman" w:hAnsi="Times New Roman" w:cs="Times New Roman"/>
          <w:sz w:val="28"/>
          <w:szCs w:val="28"/>
        </w:rPr>
        <w:t xml:space="preserve"> технологии в специальном </w:t>
      </w:r>
      <w:r w:rsidR="00330BA4" w:rsidRPr="00F13439">
        <w:rPr>
          <w:rFonts w:ascii="Times New Roman" w:hAnsi="Times New Roman" w:cs="Times New Roman"/>
          <w:sz w:val="28"/>
          <w:szCs w:val="28"/>
        </w:rPr>
        <w:t>образовании:</w:t>
      </w:r>
      <w:r w:rsidR="009D44E5" w:rsidRPr="00F13439">
        <w:rPr>
          <w:rFonts w:ascii="Times New Roman" w:hAnsi="Times New Roman" w:cs="Times New Roman"/>
          <w:sz w:val="28"/>
          <w:szCs w:val="28"/>
        </w:rPr>
        <w:t xml:space="preserve"> учеб. пособие с практикумом для вузов / О. В. Елецкая, М. В. Матвеева, А. А. </w:t>
      </w:r>
      <w:r w:rsidR="00330BA4" w:rsidRPr="00F13439">
        <w:rPr>
          <w:rFonts w:ascii="Times New Roman" w:hAnsi="Times New Roman" w:cs="Times New Roman"/>
          <w:sz w:val="28"/>
          <w:szCs w:val="28"/>
        </w:rPr>
        <w:t>Тараканова;</w:t>
      </w:r>
      <w:r w:rsidR="009D44E5" w:rsidRPr="00F13439">
        <w:rPr>
          <w:rFonts w:ascii="Times New Roman" w:hAnsi="Times New Roman" w:cs="Times New Roman"/>
          <w:sz w:val="28"/>
          <w:szCs w:val="28"/>
        </w:rPr>
        <w:t xml:space="preserve"> под общ. ред. О. В. Елецкой. — </w:t>
      </w:r>
      <w:r w:rsidR="00330BA4" w:rsidRPr="00F13439">
        <w:rPr>
          <w:rFonts w:ascii="Times New Roman" w:hAnsi="Times New Roman" w:cs="Times New Roman"/>
          <w:sz w:val="28"/>
          <w:szCs w:val="28"/>
        </w:rPr>
        <w:t>Москва:</w:t>
      </w:r>
      <w:r w:rsidR="009D44E5" w:rsidRPr="00F13439">
        <w:rPr>
          <w:rFonts w:ascii="Times New Roman" w:hAnsi="Times New Roman" w:cs="Times New Roman"/>
          <w:sz w:val="28"/>
          <w:szCs w:val="28"/>
        </w:rPr>
        <w:t xml:space="preserve"> ВЛАДОС, 2019. — 319 с. — (Учебник для вузов. </w:t>
      </w:r>
      <w:proofErr w:type="spellStart"/>
      <w:r w:rsidR="009D44E5" w:rsidRPr="00F13439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9D44E5" w:rsidRPr="00F13439">
        <w:rPr>
          <w:rFonts w:ascii="Times New Roman" w:hAnsi="Times New Roman" w:cs="Times New Roman"/>
          <w:sz w:val="28"/>
          <w:szCs w:val="28"/>
        </w:rPr>
        <w:t>). — ISBN 978-5907101-60-9</w:t>
      </w:r>
      <w:r w:rsidR="00330BA4" w:rsidRPr="00F13439">
        <w:rPr>
          <w:rFonts w:ascii="Times New Roman" w:hAnsi="Times New Roman" w:cs="Times New Roman"/>
          <w:sz w:val="28"/>
          <w:szCs w:val="28"/>
        </w:rPr>
        <w:t>[сайт]. — URL: https://www.litres.ru/book/a-a-tarakanova/informacionnye-tehnologii-v-specialnom-obrazovanii-42858008/</w:t>
      </w:r>
      <w:r w:rsidR="00971A4F" w:rsidRPr="00F13439">
        <w:rPr>
          <w:rFonts w:ascii="Times New Roman" w:hAnsi="Times New Roman" w:cs="Times New Roman"/>
          <w:sz w:val="28"/>
          <w:szCs w:val="28"/>
        </w:rPr>
        <w:t>(дата обращения: 04</w:t>
      </w:r>
      <w:r w:rsidR="00330BA4" w:rsidRPr="00F13439">
        <w:rPr>
          <w:rFonts w:ascii="Times New Roman" w:hAnsi="Times New Roman" w:cs="Times New Roman"/>
          <w:sz w:val="28"/>
          <w:szCs w:val="28"/>
        </w:rPr>
        <w:t>.11.2024).</w:t>
      </w:r>
    </w:p>
    <w:p w14:paraId="5237E275" w14:textId="753E9D8A" w:rsidR="00971A4F" w:rsidRPr="00F13439" w:rsidRDefault="00971A4F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О. В. Цифровые технологии в дошкольном образовании: формирование профессиональной компетентности будущих </w:t>
      </w:r>
      <w:proofErr w:type="gramStart"/>
      <w:r w:rsidRPr="00F13439">
        <w:rPr>
          <w:rFonts w:ascii="Times New Roman" w:hAnsi="Times New Roman" w:cs="Times New Roman"/>
          <w:sz w:val="28"/>
          <w:szCs w:val="28"/>
        </w:rPr>
        <w:t>педагогов :</w:t>
      </w:r>
      <w:proofErr w:type="gramEnd"/>
      <w:r w:rsidRPr="00F13439">
        <w:rPr>
          <w:rFonts w:ascii="Times New Roman" w:hAnsi="Times New Roman" w:cs="Times New Roman"/>
          <w:sz w:val="28"/>
          <w:szCs w:val="28"/>
        </w:rPr>
        <w:t xml:space="preserve"> монография / О. В.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, А. И. Михайлова. — Москва, </w:t>
      </w:r>
      <w:proofErr w:type="gramStart"/>
      <w:r w:rsidRPr="00F13439">
        <w:rPr>
          <w:rFonts w:ascii="Times New Roman" w:hAnsi="Times New Roman" w:cs="Times New Roman"/>
          <w:sz w:val="28"/>
          <w:szCs w:val="28"/>
        </w:rPr>
        <w:t>Берлин :</w:t>
      </w:r>
      <w:proofErr w:type="gramEnd"/>
      <w:r w:rsidRPr="00F1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-Медиа, 2021. — 200 </w:t>
      </w:r>
      <w:proofErr w:type="gramStart"/>
      <w:r w:rsidRPr="00F1343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13439">
        <w:rPr>
          <w:rFonts w:ascii="Times New Roman" w:hAnsi="Times New Roman" w:cs="Times New Roman"/>
          <w:sz w:val="28"/>
          <w:szCs w:val="28"/>
        </w:rPr>
        <w:t xml:space="preserve"> табл., ил.. </w:t>
      </w:r>
      <w:proofErr w:type="gramStart"/>
      <w:r w:rsidRPr="00F13439">
        <w:rPr>
          <w:rFonts w:ascii="Times New Roman" w:hAnsi="Times New Roman" w:cs="Times New Roman"/>
          <w:sz w:val="28"/>
          <w:szCs w:val="28"/>
        </w:rPr>
        <w:t>12  ISBN</w:t>
      </w:r>
      <w:proofErr w:type="gramEnd"/>
      <w:r w:rsidRPr="00F13439">
        <w:rPr>
          <w:rFonts w:ascii="Times New Roman" w:hAnsi="Times New Roman" w:cs="Times New Roman"/>
          <w:sz w:val="28"/>
          <w:szCs w:val="28"/>
        </w:rPr>
        <w:t xml:space="preserve"> 978-5-4499-1855-0 [сайт]. — URL: https://www.directmedia.ru/book-616194-tsifrovyie-tehnologii-v-doshkolnom-obrazovanii/(дата обращения: 30.10.2024).</w:t>
      </w:r>
    </w:p>
    <w:p w14:paraId="20755A84" w14:textId="5D046359" w:rsidR="006D22AE" w:rsidRPr="00F13439" w:rsidRDefault="00A0324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4</w:t>
      </w:r>
      <w:r w:rsidR="00330BA4" w:rsidRPr="00F13439">
        <w:rPr>
          <w:rFonts w:ascii="Times New Roman" w:hAnsi="Times New Roman" w:cs="Times New Roman"/>
          <w:sz w:val="28"/>
          <w:szCs w:val="28"/>
        </w:rPr>
        <w:t>.</w:t>
      </w:r>
      <w:r w:rsidR="006D22AE" w:rsidRPr="00F13439">
        <w:rPr>
          <w:rFonts w:ascii="Times New Roman" w:hAnsi="Times New Roman" w:cs="Times New Roman"/>
          <w:sz w:val="28"/>
          <w:szCs w:val="28"/>
        </w:rPr>
        <w:t xml:space="preserve">Литвинова, С. Н.  Цифровые инструменты в работе с детьми дошкольного возраста: учебное пособие для вузов / С. Н. Литвинова, Ю. В. </w:t>
      </w:r>
      <w:proofErr w:type="spellStart"/>
      <w:r w:rsidR="006D22AE" w:rsidRPr="00F13439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="006D22AE" w:rsidRPr="00F13439">
        <w:rPr>
          <w:rFonts w:ascii="Times New Roman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="006D22AE" w:rsidRPr="00F1343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D22AE" w:rsidRPr="00F13439">
        <w:rPr>
          <w:rFonts w:ascii="Times New Roman" w:hAnsi="Times New Roman" w:cs="Times New Roman"/>
          <w:sz w:val="28"/>
          <w:szCs w:val="28"/>
        </w:rPr>
        <w:t xml:space="preserve">, 2024. — 188 с. — (Высшее образование). — ISBN 978-5-534-14722-3. — Текст: электронный // Образовательная платформа </w:t>
      </w:r>
      <w:proofErr w:type="spellStart"/>
      <w:r w:rsidR="006D22AE" w:rsidRPr="00F1343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6D22AE" w:rsidRPr="00F13439">
        <w:rPr>
          <w:rFonts w:ascii="Times New Roman" w:hAnsi="Times New Roman" w:cs="Times New Roman"/>
          <w:sz w:val="28"/>
          <w:szCs w:val="28"/>
        </w:rPr>
        <w:t xml:space="preserve"> [сайт]. —  URL: </w:t>
      </w:r>
      <w:hyperlink r:id="rId19" w:history="1">
        <w:r w:rsidR="006D22AE" w:rsidRPr="00F13439">
          <w:rPr>
            <w:rStyle w:val="a7"/>
            <w:rFonts w:ascii="Times New Roman" w:hAnsi="Times New Roman" w:cs="Times New Roman"/>
            <w:sz w:val="28"/>
            <w:szCs w:val="28"/>
          </w:rPr>
          <w:t>https://urait.ru/bcode/544463</w:t>
        </w:r>
      </w:hyperlink>
      <w:r w:rsidR="006D22AE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971A4F" w:rsidRPr="00F13439">
        <w:rPr>
          <w:rFonts w:ascii="Times New Roman" w:hAnsi="Times New Roman" w:cs="Times New Roman"/>
          <w:sz w:val="28"/>
          <w:szCs w:val="28"/>
        </w:rPr>
        <w:t>(дата обращения: 07</w:t>
      </w:r>
      <w:r w:rsidR="006D22AE" w:rsidRPr="00F13439">
        <w:rPr>
          <w:rFonts w:ascii="Times New Roman" w:hAnsi="Times New Roman" w:cs="Times New Roman"/>
          <w:sz w:val="28"/>
          <w:szCs w:val="28"/>
        </w:rPr>
        <w:t>.11.2024).</w:t>
      </w:r>
    </w:p>
    <w:p w14:paraId="75F8A230" w14:textId="18EA7012" w:rsidR="001153C5" w:rsidRPr="00F13439" w:rsidRDefault="00A0324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5</w:t>
      </w:r>
      <w:r w:rsidR="001153C5" w:rsidRPr="00F13439">
        <w:rPr>
          <w:rFonts w:ascii="Times New Roman" w:hAnsi="Times New Roman" w:cs="Times New Roman"/>
          <w:sz w:val="28"/>
          <w:szCs w:val="28"/>
        </w:rPr>
        <w:t>.</w:t>
      </w:r>
      <w:r w:rsidR="00670E43" w:rsidRPr="00F13439">
        <w:rPr>
          <w:rFonts w:ascii="Times New Roman" w:hAnsi="Times New Roman" w:cs="Times New Roman"/>
          <w:sz w:val="28"/>
          <w:szCs w:val="28"/>
        </w:rPr>
        <w:t xml:space="preserve">Новосёлова, С. Л. Компьютерный мир дошкольника </w:t>
      </w:r>
      <w:bookmarkStart w:id="1" w:name="_Hlk182506126"/>
      <w:r w:rsidR="00670E43" w:rsidRPr="00F13439">
        <w:rPr>
          <w:rFonts w:ascii="Times New Roman" w:hAnsi="Times New Roman" w:cs="Times New Roman"/>
          <w:sz w:val="28"/>
          <w:szCs w:val="28"/>
        </w:rPr>
        <w:t xml:space="preserve">[Текст] </w:t>
      </w:r>
      <w:bookmarkEnd w:id="1"/>
      <w:r w:rsidR="00670E43" w:rsidRPr="00F13439">
        <w:rPr>
          <w:rFonts w:ascii="Times New Roman" w:hAnsi="Times New Roman" w:cs="Times New Roman"/>
          <w:sz w:val="28"/>
          <w:szCs w:val="28"/>
        </w:rPr>
        <w:t xml:space="preserve">/ С. Л. </w:t>
      </w:r>
      <w:proofErr w:type="spellStart"/>
      <w:r w:rsidR="00670E43" w:rsidRPr="00F13439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="00670E43" w:rsidRPr="00F13439">
        <w:rPr>
          <w:rFonts w:ascii="Times New Roman" w:hAnsi="Times New Roman" w:cs="Times New Roman"/>
          <w:sz w:val="28"/>
          <w:szCs w:val="28"/>
        </w:rPr>
        <w:t>, Г. Н. Петку. — Моск</w:t>
      </w:r>
      <w:r w:rsidR="00F13439" w:rsidRPr="00F13439">
        <w:rPr>
          <w:rFonts w:ascii="Times New Roman" w:hAnsi="Times New Roman" w:cs="Times New Roman"/>
          <w:sz w:val="28"/>
          <w:szCs w:val="28"/>
        </w:rPr>
        <w:t>ва: Новая школа, 1997. - 126, с.; ISBN 5-7301-0145-7</w:t>
      </w:r>
    </w:p>
    <w:p w14:paraId="68F8A3FB" w14:textId="126BC569" w:rsidR="001153C5" w:rsidRPr="00F13439" w:rsidRDefault="00A03245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39">
        <w:rPr>
          <w:rFonts w:ascii="Times New Roman" w:hAnsi="Times New Roman" w:cs="Times New Roman"/>
          <w:sz w:val="28"/>
          <w:szCs w:val="28"/>
        </w:rPr>
        <w:t>6</w:t>
      </w:r>
      <w:r w:rsidR="006A3BB3" w:rsidRPr="00F13439">
        <w:rPr>
          <w:rFonts w:ascii="Times New Roman" w:hAnsi="Times New Roman" w:cs="Times New Roman"/>
          <w:sz w:val="28"/>
          <w:szCs w:val="28"/>
        </w:rPr>
        <w:t xml:space="preserve">.Федеральный </w:t>
      </w:r>
      <w:r w:rsidR="00F850C7" w:rsidRPr="00F13439">
        <w:rPr>
          <w:rFonts w:ascii="Times New Roman" w:hAnsi="Times New Roman" w:cs="Times New Roman"/>
          <w:sz w:val="28"/>
          <w:szCs w:val="28"/>
        </w:rPr>
        <w:t>закон «</w:t>
      </w:r>
      <w:r w:rsidR="006A3BB3" w:rsidRPr="00F13439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 [Текст] с </w:t>
      </w:r>
      <w:r w:rsidR="00F850C7" w:rsidRPr="00F13439">
        <w:rPr>
          <w:rFonts w:ascii="Times New Roman" w:hAnsi="Times New Roman" w:cs="Times New Roman"/>
          <w:sz w:val="28"/>
          <w:szCs w:val="28"/>
        </w:rPr>
        <w:t>изменениями и</w:t>
      </w:r>
      <w:r w:rsidR="006A3BB3" w:rsidRPr="00F13439">
        <w:rPr>
          <w:rFonts w:ascii="Times New Roman" w:hAnsi="Times New Roman" w:cs="Times New Roman"/>
          <w:sz w:val="28"/>
          <w:szCs w:val="28"/>
        </w:rPr>
        <w:t xml:space="preserve"> </w:t>
      </w:r>
      <w:r w:rsidR="00F850C7" w:rsidRPr="00F13439">
        <w:rPr>
          <w:rFonts w:ascii="Times New Roman" w:hAnsi="Times New Roman" w:cs="Times New Roman"/>
          <w:sz w:val="28"/>
          <w:szCs w:val="28"/>
        </w:rPr>
        <w:t>дополнениями на</w:t>
      </w:r>
      <w:r w:rsidR="006A3BB3" w:rsidRPr="00F13439">
        <w:rPr>
          <w:rFonts w:ascii="Times New Roman" w:hAnsi="Times New Roman" w:cs="Times New Roman"/>
          <w:sz w:val="28"/>
          <w:szCs w:val="28"/>
        </w:rPr>
        <w:t xml:space="preserve"> 1 февраля 2023 </w:t>
      </w:r>
      <w:proofErr w:type="gramStart"/>
      <w:r w:rsidR="006A3BB3" w:rsidRPr="00F13439">
        <w:rPr>
          <w:rFonts w:ascii="Times New Roman" w:hAnsi="Times New Roman" w:cs="Times New Roman"/>
          <w:sz w:val="28"/>
          <w:szCs w:val="28"/>
        </w:rPr>
        <w:t>года.-</w:t>
      </w:r>
      <w:proofErr w:type="gramEnd"/>
      <w:r w:rsidR="006A3BB3" w:rsidRPr="00F13439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="006A3BB3" w:rsidRPr="00F1343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A3BB3" w:rsidRPr="00F13439">
        <w:rPr>
          <w:rFonts w:ascii="Times New Roman" w:hAnsi="Times New Roman" w:cs="Times New Roman"/>
          <w:sz w:val="28"/>
          <w:szCs w:val="28"/>
        </w:rPr>
        <w:t>, 2023</w:t>
      </w:r>
      <w:r w:rsidR="00F850C7" w:rsidRPr="00F13439">
        <w:rPr>
          <w:rFonts w:ascii="Times New Roman" w:hAnsi="Times New Roman" w:cs="Times New Roman"/>
          <w:sz w:val="28"/>
          <w:szCs w:val="28"/>
        </w:rPr>
        <w:t>.-224с. –(Законы и кодексы)</w:t>
      </w:r>
    </w:p>
    <w:p w14:paraId="4C7D54FE" w14:textId="5D7B9464" w:rsidR="00670E43" w:rsidRPr="00F13439" w:rsidRDefault="009405C7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439">
        <w:rPr>
          <w:rFonts w:ascii="Times New Roman" w:hAnsi="Times New Roman" w:cs="Times New Roman"/>
          <w:b/>
          <w:bCs/>
          <w:sz w:val="28"/>
          <w:szCs w:val="28"/>
        </w:rPr>
        <w:t>Статьи:</w:t>
      </w:r>
    </w:p>
    <w:p w14:paraId="2E8718B5" w14:textId="77777777" w:rsidR="006623F1" w:rsidRPr="00F13439" w:rsidRDefault="009405C7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903" w:rsidRPr="00F13439">
        <w:rPr>
          <w:rFonts w:ascii="Times New Roman" w:hAnsi="Times New Roman" w:cs="Times New Roman"/>
          <w:sz w:val="28"/>
          <w:szCs w:val="28"/>
        </w:rPr>
        <w:t xml:space="preserve">Галич Т.Н., Нуриева А.Р., </w:t>
      </w:r>
      <w:proofErr w:type="spellStart"/>
      <w:r w:rsidR="00F84903" w:rsidRPr="00F13439">
        <w:rPr>
          <w:rFonts w:ascii="Times New Roman" w:hAnsi="Times New Roman" w:cs="Times New Roman"/>
          <w:sz w:val="28"/>
          <w:szCs w:val="28"/>
        </w:rPr>
        <w:t>Согорина</w:t>
      </w:r>
      <w:proofErr w:type="spellEnd"/>
      <w:r w:rsidR="00F84903" w:rsidRPr="00F13439">
        <w:rPr>
          <w:rFonts w:ascii="Times New Roman" w:hAnsi="Times New Roman" w:cs="Times New Roman"/>
          <w:sz w:val="28"/>
          <w:szCs w:val="28"/>
        </w:rPr>
        <w:t xml:space="preserve"> Е.Н. Применение интерактивных технологий в развитии речи у детей дошкольного возраста // Проблемы современного педагогического образования. </w:t>
      </w:r>
      <w:r w:rsidR="00F84903"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2022. №77-3. </w:t>
      </w:r>
    </w:p>
    <w:p w14:paraId="340B7EAC" w14:textId="4510B44E" w:rsidR="00F84903" w:rsidRPr="00F13439" w:rsidRDefault="00F84903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82252738"/>
      <w:r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bookmarkEnd w:id="2"/>
      <w:r w:rsidR="00FD6091" w:rsidRPr="00F1343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D6091" w:rsidRPr="00F13439">
        <w:rPr>
          <w:rFonts w:ascii="Times New Roman" w:hAnsi="Times New Roman" w:cs="Times New Roman"/>
          <w:sz w:val="28"/>
          <w:szCs w:val="28"/>
          <w:lang w:val="en-US"/>
        </w:rPr>
        <w:instrText>HYPERLINK "https://cyberleninka.ru/article/n/primenenie-interaktivnyh-tehnologiy-v-razvitii-rechi-u-detey-doshkolnogo-vozrasta"</w:instrText>
      </w:r>
      <w:r w:rsidR="00FD6091" w:rsidRPr="00F1343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D6091" w:rsidRPr="00F13439">
        <w:rPr>
          <w:rStyle w:val="a7"/>
          <w:rFonts w:ascii="Times New Roman" w:hAnsi="Times New Roman" w:cs="Times New Roman"/>
          <w:sz w:val="28"/>
          <w:szCs w:val="28"/>
          <w:lang w:val="en-US"/>
        </w:rPr>
        <w:t>https://cyberleninka.ru/article/n/primenenie-interaktivnyh-tehnologiy-v-razvitii-rechi-u-detey-doshkolnogo-vozrasta</w:t>
      </w:r>
      <w:r w:rsidR="00FD6091" w:rsidRPr="00F1343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09973A3A" w14:textId="77777777" w:rsidR="00FD6091" w:rsidRPr="00F13439" w:rsidRDefault="00FD609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</w:rPr>
        <w:t xml:space="preserve">2. Красильникова Л.В., </w:t>
      </w:r>
      <w:proofErr w:type="spellStart"/>
      <w:r w:rsidRPr="00F13439">
        <w:rPr>
          <w:rFonts w:ascii="Times New Roman" w:hAnsi="Times New Roman" w:cs="Times New Roman"/>
          <w:sz w:val="28"/>
          <w:szCs w:val="28"/>
        </w:rPr>
        <w:t>Вялова</w:t>
      </w:r>
      <w:proofErr w:type="spellEnd"/>
      <w:r w:rsidRPr="00F13439">
        <w:rPr>
          <w:rFonts w:ascii="Times New Roman" w:hAnsi="Times New Roman" w:cs="Times New Roman"/>
          <w:sz w:val="28"/>
          <w:szCs w:val="28"/>
        </w:rPr>
        <w:t xml:space="preserve"> Н.В. Использование компьютерных игр в развитии речи детей дошкольного возраста //Перспективы науки и образования. </w:t>
      </w:r>
      <w:r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2018.№ 3(33) </w:t>
      </w:r>
    </w:p>
    <w:p w14:paraId="0B80D739" w14:textId="320FF838" w:rsidR="00FD6091" w:rsidRPr="00F13439" w:rsidRDefault="00FD609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0" w:history="1">
        <w:r w:rsidRPr="00F1343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https://cyberleninka.ru/article/n/ispolzovanie-kompyuternyh-igr-v-razvitii-rechi-detey-doshkolnogo-vozrasta</w:t>
        </w:r>
      </w:hyperlink>
    </w:p>
    <w:p w14:paraId="07789F55" w14:textId="40F7209B" w:rsidR="006623F1" w:rsidRPr="00F13439" w:rsidRDefault="00FD609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</w:rPr>
        <w:t>3</w:t>
      </w:r>
      <w:r w:rsidR="006623F1" w:rsidRPr="00F13439">
        <w:rPr>
          <w:rFonts w:ascii="Times New Roman" w:hAnsi="Times New Roman" w:cs="Times New Roman"/>
          <w:sz w:val="28"/>
          <w:szCs w:val="28"/>
        </w:rPr>
        <w:t>.</w:t>
      </w:r>
      <w:r w:rsidR="00F84903" w:rsidRPr="00F13439">
        <w:rPr>
          <w:rFonts w:ascii="Times New Roman" w:hAnsi="Times New Roman" w:cs="Times New Roman"/>
          <w:sz w:val="28"/>
          <w:szCs w:val="28"/>
        </w:rPr>
        <w:t xml:space="preserve">Мягкова Р. Н. Использование интерактивных технологий для развития связной речи дошкольников // Современные образовательные технологии в мировом учебно-воспитательном пространстве. </w:t>
      </w:r>
      <w:r w:rsidR="00F84903"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2016. №5. </w:t>
      </w:r>
    </w:p>
    <w:p w14:paraId="38075C95" w14:textId="6A4C3888" w:rsidR="00F84903" w:rsidRPr="00F13439" w:rsidRDefault="00F84903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1" w:history="1">
        <w:r w:rsidR="00FD6091" w:rsidRPr="00F1343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https://cyberleninka.ru/article/n/ispolzovanie-interaktivnyh-tehnologiy-dlya-razvitiya-svyaznoy-rechi-doshkolnikov</w:t>
        </w:r>
      </w:hyperlink>
    </w:p>
    <w:p w14:paraId="47D6274C" w14:textId="35C881B8" w:rsidR="006623F1" w:rsidRPr="00F13439" w:rsidRDefault="00FD6091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</w:rPr>
        <w:t>4.</w:t>
      </w:r>
      <w:r w:rsidR="00F84903" w:rsidRPr="00F13439">
        <w:rPr>
          <w:rFonts w:ascii="Times New Roman" w:hAnsi="Times New Roman" w:cs="Times New Roman"/>
          <w:sz w:val="28"/>
          <w:szCs w:val="28"/>
        </w:rPr>
        <w:t xml:space="preserve">Серых Е. М., </w:t>
      </w:r>
      <w:proofErr w:type="spellStart"/>
      <w:r w:rsidR="00F84903" w:rsidRPr="00F13439">
        <w:rPr>
          <w:rFonts w:ascii="Times New Roman" w:hAnsi="Times New Roman" w:cs="Times New Roman"/>
          <w:sz w:val="28"/>
          <w:szCs w:val="28"/>
        </w:rPr>
        <w:t>Бусловская</w:t>
      </w:r>
      <w:proofErr w:type="spellEnd"/>
      <w:r w:rsidR="00F84903" w:rsidRPr="00F13439">
        <w:rPr>
          <w:rFonts w:ascii="Times New Roman" w:hAnsi="Times New Roman" w:cs="Times New Roman"/>
          <w:sz w:val="28"/>
          <w:szCs w:val="28"/>
        </w:rPr>
        <w:t xml:space="preserve"> М. А., Шестакова Л. А., Сорокина Г. В. Интерактивные игры как средство повышения познавательной активности дошкольников // Психология и педагогика: методика и проблемы практического применения. </w:t>
      </w:r>
      <w:r w:rsidR="00F84903"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2016. №48. </w:t>
      </w:r>
    </w:p>
    <w:p w14:paraId="6EC5CF81" w14:textId="48534E91" w:rsidR="00B40B99" w:rsidRPr="00F13439" w:rsidRDefault="00F84903" w:rsidP="003502C1">
      <w:pPr>
        <w:tabs>
          <w:tab w:val="left" w:pos="2532"/>
        </w:tabs>
        <w:spacing w:line="240" w:lineRule="auto"/>
        <w:ind w:right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43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2" w:history="1">
        <w:r w:rsidR="00FD6091" w:rsidRPr="00F1343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https://cyberleninka.ru/article/n/interaktivnye-igry-kak-sredstvo-povysheniya-poznavatelnoy-aktivnosti-doshkolnikov</w:t>
        </w:r>
      </w:hyperlink>
    </w:p>
    <w:p w14:paraId="75F9703E" w14:textId="77777777" w:rsidR="00FD6091" w:rsidRPr="00FD6091" w:rsidRDefault="00FD6091" w:rsidP="003502C1">
      <w:pPr>
        <w:tabs>
          <w:tab w:val="left" w:pos="253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FD6091" w:rsidRPr="00FD6091" w:rsidSect="005A51EA">
      <w:footerReference w:type="default" r:id="rId23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C72" w14:textId="77777777" w:rsidR="00DD19FD" w:rsidRDefault="00DD19FD" w:rsidP="00DD19FD">
      <w:pPr>
        <w:spacing w:after="0" w:line="240" w:lineRule="auto"/>
      </w:pPr>
      <w:r>
        <w:separator/>
      </w:r>
    </w:p>
  </w:endnote>
  <w:endnote w:type="continuationSeparator" w:id="0">
    <w:p w14:paraId="089658D6" w14:textId="77777777" w:rsidR="00DD19FD" w:rsidRDefault="00DD19FD" w:rsidP="00DD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922608"/>
      <w:docPartObj>
        <w:docPartGallery w:val="Page Numbers (Bottom of Page)"/>
        <w:docPartUnique/>
      </w:docPartObj>
    </w:sdtPr>
    <w:sdtContent>
      <w:p w14:paraId="1EB5BE71" w14:textId="2A5ABC1B" w:rsidR="00745772" w:rsidRDefault="007457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BCD216D" w14:textId="77777777" w:rsidR="00745772" w:rsidRDefault="00745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20C9" w14:textId="77777777" w:rsidR="00DD19FD" w:rsidRDefault="00DD19FD" w:rsidP="00DD19FD">
      <w:pPr>
        <w:spacing w:after="0" w:line="240" w:lineRule="auto"/>
      </w:pPr>
      <w:r>
        <w:separator/>
      </w:r>
    </w:p>
  </w:footnote>
  <w:footnote w:type="continuationSeparator" w:id="0">
    <w:p w14:paraId="23F1FDA5" w14:textId="77777777" w:rsidR="00DD19FD" w:rsidRDefault="00DD19FD" w:rsidP="00DD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4A7"/>
    <w:multiLevelType w:val="multilevel"/>
    <w:tmpl w:val="E8FA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7B30"/>
    <w:multiLevelType w:val="hybridMultilevel"/>
    <w:tmpl w:val="E108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106D"/>
    <w:multiLevelType w:val="multilevel"/>
    <w:tmpl w:val="C35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227D3"/>
    <w:multiLevelType w:val="hybridMultilevel"/>
    <w:tmpl w:val="928E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19AD"/>
    <w:multiLevelType w:val="hybridMultilevel"/>
    <w:tmpl w:val="4046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19FE"/>
    <w:multiLevelType w:val="multilevel"/>
    <w:tmpl w:val="C7A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2021E"/>
    <w:multiLevelType w:val="multilevel"/>
    <w:tmpl w:val="B86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A2E0E"/>
    <w:multiLevelType w:val="multilevel"/>
    <w:tmpl w:val="0092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C0E9F"/>
    <w:multiLevelType w:val="multilevel"/>
    <w:tmpl w:val="218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A4C60"/>
    <w:multiLevelType w:val="multilevel"/>
    <w:tmpl w:val="A98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F3575"/>
    <w:multiLevelType w:val="hybridMultilevel"/>
    <w:tmpl w:val="4864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11716"/>
    <w:multiLevelType w:val="multilevel"/>
    <w:tmpl w:val="A81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3"/>
  </w:num>
  <w:num w:numId="15">
    <w:abstractNumId w:val="8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D"/>
    <w:rsid w:val="00024CF3"/>
    <w:rsid w:val="00034C18"/>
    <w:rsid w:val="000826F7"/>
    <w:rsid w:val="00095DFD"/>
    <w:rsid w:val="000B530D"/>
    <w:rsid w:val="000C196A"/>
    <w:rsid w:val="000E1CFA"/>
    <w:rsid w:val="000F0D09"/>
    <w:rsid w:val="00101ED7"/>
    <w:rsid w:val="001153C5"/>
    <w:rsid w:val="001620B3"/>
    <w:rsid w:val="001B42E2"/>
    <w:rsid w:val="001C0DD8"/>
    <w:rsid w:val="001D60AB"/>
    <w:rsid w:val="001E17AD"/>
    <w:rsid w:val="001F5247"/>
    <w:rsid w:val="00221F67"/>
    <w:rsid w:val="0023648E"/>
    <w:rsid w:val="002439C8"/>
    <w:rsid w:val="002571A3"/>
    <w:rsid w:val="002642EF"/>
    <w:rsid w:val="00266E52"/>
    <w:rsid w:val="0027097D"/>
    <w:rsid w:val="00297D72"/>
    <w:rsid w:val="002A01EF"/>
    <w:rsid w:val="002A08D2"/>
    <w:rsid w:val="002F5C3C"/>
    <w:rsid w:val="002F6425"/>
    <w:rsid w:val="00316C7A"/>
    <w:rsid w:val="00330BA4"/>
    <w:rsid w:val="00335CD6"/>
    <w:rsid w:val="003502C1"/>
    <w:rsid w:val="003659E0"/>
    <w:rsid w:val="00386BC0"/>
    <w:rsid w:val="003F5F40"/>
    <w:rsid w:val="00401AFE"/>
    <w:rsid w:val="004062B8"/>
    <w:rsid w:val="0041671F"/>
    <w:rsid w:val="00434553"/>
    <w:rsid w:val="00440E6A"/>
    <w:rsid w:val="004418C9"/>
    <w:rsid w:val="0045644B"/>
    <w:rsid w:val="00493610"/>
    <w:rsid w:val="004B1C71"/>
    <w:rsid w:val="004D6D73"/>
    <w:rsid w:val="004F6B6B"/>
    <w:rsid w:val="00505EC4"/>
    <w:rsid w:val="005135FB"/>
    <w:rsid w:val="00514E44"/>
    <w:rsid w:val="005209CB"/>
    <w:rsid w:val="00570E87"/>
    <w:rsid w:val="00570FFE"/>
    <w:rsid w:val="005830B2"/>
    <w:rsid w:val="005A51EA"/>
    <w:rsid w:val="005B37E1"/>
    <w:rsid w:val="00624D87"/>
    <w:rsid w:val="00645222"/>
    <w:rsid w:val="006623F1"/>
    <w:rsid w:val="0066376E"/>
    <w:rsid w:val="00670E43"/>
    <w:rsid w:val="00674A0B"/>
    <w:rsid w:val="006A0003"/>
    <w:rsid w:val="006A3BB3"/>
    <w:rsid w:val="006D22AE"/>
    <w:rsid w:val="006E29F4"/>
    <w:rsid w:val="006E7A05"/>
    <w:rsid w:val="006F0987"/>
    <w:rsid w:val="00705331"/>
    <w:rsid w:val="00714257"/>
    <w:rsid w:val="00745772"/>
    <w:rsid w:val="007566ED"/>
    <w:rsid w:val="007C3DDB"/>
    <w:rsid w:val="007F7434"/>
    <w:rsid w:val="00833595"/>
    <w:rsid w:val="00866FD3"/>
    <w:rsid w:val="008B27AF"/>
    <w:rsid w:val="008C71A0"/>
    <w:rsid w:val="008D3B3D"/>
    <w:rsid w:val="008E39F8"/>
    <w:rsid w:val="008F24E9"/>
    <w:rsid w:val="009374D6"/>
    <w:rsid w:val="009405C7"/>
    <w:rsid w:val="00947421"/>
    <w:rsid w:val="00953446"/>
    <w:rsid w:val="00971A4F"/>
    <w:rsid w:val="009960B3"/>
    <w:rsid w:val="009B3EA8"/>
    <w:rsid w:val="009D3A15"/>
    <w:rsid w:val="009D44E5"/>
    <w:rsid w:val="009F44D3"/>
    <w:rsid w:val="00A03245"/>
    <w:rsid w:val="00A21256"/>
    <w:rsid w:val="00A238FF"/>
    <w:rsid w:val="00AC1BE2"/>
    <w:rsid w:val="00AC2ECB"/>
    <w:rsid w:val="00AC6359"/>
    <w:rsid w:val="00AD4F57"/>
    <w:rsid w:val="00AE17C2"/>
    <w:rsid w:val="00B034D7"/>
    <w:rsid w:val="00B364D6"/>
    <w:rsid w:val="00B40B99"/>
    <w:rsid w:val="00B47BA5"/>
    <w:rsid w:val="00BB5475"/>
    <w:rsid w:val="00BE201A"/>
    <w:rsid w:val="00BF1D24"/>
    <w:rsid w:val="00C23297"/>
    <w:rsid w:val="00C608D7"/>
    <w:rsid w:val="00C975F3"/>
    <w:rsid w:val="00CA5291"/>
    <w:rsid w:val="00CD1B26"/>
    <w:rsid w:val="00D340EB"/>
    <w:rsid w:val="00D53AF4"/>
    <w:rsid w:val="00D63401"/>
    <w:rsid w:val="00D8524D"/>
    <w:rsid w:val="00D97767"/>
    <w:rsid w:val="00DB5A1D"/>
    <w:rsid w:val="00DC54A7"/>
    <w:rsid w:val="00DD19FD"/>
    <w:rsid w:val="00DD34B7"/>
    <w:rsid w:val="00DD3AA8"/>
    <w:rsid w:val="00DF34E7"/>
    <w:rsid w:val="00E073CF"/>
    <w:rsid w:val="00E10577"/>
    <w:rsid w:val="00E25F3E"/>
    <w:rsid w:val="00E67E7D"/>
    <w:rsid w:val="00E746E7"/>
    <w:rsid w:val="00EF4271"/>
    <w:rsid w:val="00F13439"/>
    <w:rsid w:val="00F33C9D"/>
    <w:rsid w:val="00F37D23"/>
    <w:rsid w:val="00F57284"/>
    <w:rsid w:val="00F74955"/>
    <w:rsid w:val="00F81436"/>
    <w:rsid w:val="00F84903"/>
    <w:rsid w:val="00F850C7"/>
    <w:rsid w:val="00FA48E0"/>
    <w:rsid w:val="00FD6091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CF9FF6"/>
  <w15:chartTrackingRefBased/>
  <w15:docId w15:val="{355DF67D-318E-4939-A9EB-7FF6881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9FD"/>
  </w:style>
  <w:style w:type="paragraph" w:styleId="a5">
    <w:name w:val="footer"/>
    <w:basedOn w:val="a"/>
    <w:link w:val="a6"/>
    <w:uiPriority w:val="99"/>
    <w:unhideWhenUsed/>
    <w:rsid w:val="00DD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9FD"/>
  </w:style>
  <w:style w:type="paragraph" w:customStyle="1" w:styleId="sc-cjbzfg">
    <w:name w:val="sc-cjbzfg"/>
    <w:basedOn w:val="a"/>
    <w:rsid w:val="008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wdcjz">
    <w:name w:val="sc-ewdcjz"/>
    <w:basedOn w:val="a0"/>
    <w:rsid w:val="008C71A0"/>
  </w:style>
  <w:style w:type="paragraph" w:customStyle="1" w:styleId="sc-itugml">
    <w:name w:val="sc-itugml"/>
    <w:basedOn w:val="a"/>
    <w:rsid w:val="008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D60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609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66E5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D22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D22AE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101E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antiplagiat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ispolzovanie-interaktivnyh-tehnologiy-dlya-razvitiya-svyaznoy-rechi-doshkolnikov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cyberleninka.ru/article/n/ispolzovanie-kompyuternyh-igr-v-razvitii-rechi-detey-doshkolnogo-vozras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5444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cyberleninka.ru/article/n/interaktivnye-igry-kak-sredstvo-povysheniya-poznavatelnoy-aktivnosti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2024-11-06T08:40:00Z</dcterms:created>
  <dcterms:modified xsi:type="dcterms:W3CDTF">2024-11-15T11:16:00Z</dcterms:modified>
</cp:coreProperties>
</file>