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50781A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Pr="00BA7CB2" w:rsidRDefault="001461B9" w:rsidP="0050781A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8100F5">
        <w:rPr>
          <w:b/>
          <w:bCs/>
        </w:rPr>
        <w:t>21</w:t>
      </w:r>
      <w:r>
        <w:rPr>
          <w:b/>
          <w:bCs/>
        </w:rPr>
        <w:t>/20</w:t>
      </w:r>
      <w:r w:rsidR="008100F5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0F5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F5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F5" w:rsidRDefault="008100F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Кипнис Наталья Вадимовна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F5" w:rsidRPr="005B2E8C" w:rsidRDefault="008C4FC9" w:rsidP="008C4FC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218»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0F5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 координация деятельности участников проекта (внутри учреждения)</w:t>
            </w:r>
          </w:p>
        </w:tc>
      </w:tr>
      <w:tr w:rsidR="008100F5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F5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0F5" w:rsidRDefault="008100F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Вадимовна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воспитатель. </w:t>
            </w:r>
          </w:p>
          <w:p w:rsidR="008100F5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00F5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разработка материалов проекта, выполнение работ согласно плану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100F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Инна Викторовна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Pr="008C4FC9" w:rsidRDefault="008C4FC9" w:rsidP="008C4F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воспитатель. </w:t>
            </w:r>
          </w:p>
          <w:p w:rsidR="002F77C0" w:rsidRPr="005B2E8C" w:rsidRDefault="008C4FC9" w:rsidP="008C4F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разработка материалов проекта, выполнение работ согласно плану проекта</w:t>
            </w:r>
          </w:p>
        </w:tc>
      </w:tr>
      <w:tr w:rsidR="002F77C0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8100F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F5">
              <w:rPr>
                <w:rFonts w:ascii="Times New Roman" w:hAnsi="Times New Roman" w:cs="Times New Roman"/>
                <w:sz w:val="24"/>
                <w:szCs w:val="24"/>
              </w:rPr>
              <w:t>Сафарова Евгения Васильевна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2F77C0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8C4FC9" w:rsidP="008C4FC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деятельности, формирование банка информации по направлениям реализации проекта. Изучение и разработка материалов проекта, выполнение работ согласно плану проекта</w:t>
            </w:r>
          </w:p>
        </w:tc>
      </w:tr>
      <w:tr w:rsidR="008C4FC9" w:rsidRPr="005B2E8C" w:rsidTr="00F3561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Pr="008100F5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Василина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FC9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8C4FC9" w:rsidRPr="005B2E8C" w:rsidRDefault="008C4FC9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4FC9" w:rsidRPr="005B2E8C" w:rsidRDefault="008C4FC9" w:rsidP="008C4FC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9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деятельности, формирование банка информации по направлениям реализации проекта. Изучение и разработка материалов проекта, выполнение работ согласно плану 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8C4FC9" w:rsidRPr="008C4FC9">
        <w:t xml:space="preserve">МОУ "ГЦРО"; МДОУ №№8, 26, 40, 44, 57, 59, 62, 72, 73, 84, 91, 110, 144, 182, </w:t>
      </w:r>
      <w:r w:rsidR="008C4FC9">
        <w:t xml:space="preserve">218, </w:t>
      </w:r>
      <w:r w:rsidR="008C4FC9" w:rsidRPr="008C4FC9">
        <w:t>232, 233, 241; СОШ №№ 56, 68, начальная школа-детский сад №115.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8C4FC9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8C4FC9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Default="002F77C0" w:rsidP="005A5595">
      <w:pPr>
        <w:pStyle w:val="a4"/>
        <w:numPr>
          <w:ilvl w:val="1"/>
          <w:numId w:val="1"/>
        </w:numPr>
        <w:jc w:val="both"/>
      </w:pPr>
      <w:r w:rsidRPr="005B2E8C">
        <w:t xml:space="preserve">Цели/задачи/достижения </w:t>
      </w:r>
    </w:p>
    <w:p w:rsidR="005A5595" w:rsidRDefault="005A5595" w:rsidP="005A5595">
      <w:pPr>
        <w:pStyle w:val="a4"/>
        <w:ind w:left="644"/>
        <w:jc w:val="both"/>
      </w:pPr>
    </w:p>
    <w:p w:rsidR="005A5595" w:rsidRDefault="005A5595" w:rsidP="005A5595">
      <w:pPr>
        <w:pStyle w:val="a4"/>
        <w:ind w:left="644"/>
        <w:jc w:val="both"/>
      </w:pPr>
      <w:r w:rsidRPr="005A5595">
        <w:rPr>
          <w:b/>
          <w:i/>
        </w:rPr>
        <w:t>Стратегическая (глобальная) цель</w:t>
      </w:r>
      <w:r>
        <w:t>: развить систему модульного образования в дошкольных образовательных учреждениях.</w:t>
      </w:r>
    </w:p>
    <w:p w:rsidR="005A5595" w:rsidRPr="005A5595" w:rsidRDefault="005A5595" w:rsidP="005A5595">
      <w:pPr>
        <w:pStyle w:val="a4"/>
        <w:ind w:left="644"/>
        <w:jc w:val="both"/>
        <w:rPr>
          <w:b/>
          <w:i/>
        </w:rPr>
      </w:pPr>
    </w:p>
    <w:p w:rsidR="005A5595" w:rsidRPr="005B2E8C" w:rsidRDefault="005A5595" w:rsidP="005A5595">
      <w:pPr>
        <w:pStyle w:val="a4"/>
        <w:ind w:left="644"/>
        <w:jc w:val="both"/>
      </w:pPr>
      <w:r w:rsidRPr="005A5595">
        <w:rPr>
          <w:b/>
          <w:i/>
        </w:rPr>
        <w:t>Конкретная (конечная цель) цель</w:t>
      </w:r>
      <w:r>
        <w:t>: разработать модель функционирования системы модульного образование в дошкольных образовательных учреждениях.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4"/>
        <w:gridCol w:w="2924"/>
        <w:gridCol w:w="2745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2F77C0" w:rsidRPr="005B2E8C" w:rsidRDefault="005A5595" w:rsidP="00F3561D">
            <w:r w:rsidRPr="005A5595">
              <w:t>Изучение условий реализации проекта</w:t>
            </w:r>
          </w:p>
        </w:tc>
        <w:tc>
          <w:tcPr>
            <w:tcW w:w="2552" w:type="dxa"/>
          </w:tcPr>
          <w:p w:rsidR="002F77C0" w:rsidRPr="005B2E8C" w:rsidRDefault="005A5595" w:rsidP="00F3561D">
            <w:r w:rsidRPr="005A5595">
              <w:t>Заседание рабочей группы по разработке локальных актов по реализации проекта</w:t>
            </w:r>
          </w:p>
        </w:tc>
        <w:tc>
          <w:tcPr>
            <w:tcW w:w="2976" w:type="dxa"/>
          </w:tcPr>
          <w:p w:rsidR="002F77C0" w:rsidRPr="005B2E8C" w:rsidRDefault="005A5595" w:rsidP="00F3561D">
            <w:r w:rsidRPr="005A5595">
              <w:t>Разработать локальные акты по реализации проекта.</w:t>
            </w:r>
          </w:p>
        </w:tc>
        <w:tc>
          <w:tcPr>
            <w:tcW w:w="2694" w:type="dxa"/>
          </w:tcPr>
          <w:p w:rsidR="002F77C0" w:rsidRPr="005B2E8C" w:rsidRDefault="005A5595" w:rsidP="00F3561D">
            <w:r w:rsidRPr="005A5595">
              <w:t>Разработаны локальные акты по реализации проекта.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5A5595" w:rsidP="00F3561D">
            <w:r w:rsidRPr="005A5595">
              <w:t>Привлечение педагогов ДОУ к участию в проекте</w:t>
            </w:r>
          </w:p>
        </w:tc>
        <w:tc>
          <w:tcPr>
            <w:tcW w:w="2552" w:type="dxa"/>
          </w:tcPr>
          <w:p w:rsidR="002F77C0" w:rsidRPr="005B2E8C" w:rsidRDefault="005A5595" w:rsidP="00F3561D">
            <w:r w:rsidRPr="005A5595">
              <w:t xml:space="preserve">Круглый стол для педагогических работников детского сада, знакомство с целями, задачами, перспективами </w:t>
            </w:r>
            <w:r w:rsidRPr="005A5595">
              <w:lastRenderedPageBreak/>
              <w:t>развития проекта, ожидаемыми результатами.</w:t>
            </w:r>
          </w:p>
        </w:tc>
        <w:tc>
          <w:tcPr>
            <w:tcW w:w="2976" w:type="dxa"/>
          </w:tcPr>
          <w:p w:rsidR="002F77C0" w:rsidRPr="005B2E8C" w:rsidRDefault="005A5595" w:rsidP="00F3561D">
            <w:r w:rsidRPr="005A5595">
              <w:lastRenderedPageBreak/>
              <w:t xml:space="preserve">Коллектив ознакомлен с проектом. Включение педагогов в состав административной группы. Создание </w:t>
            </w:r>
            <w:r w:rsidRPr="005A5595">
              <w:lastRenderedPageBreak/>
              <w:t>творческой группы.</w:t>
            </w:r>
          </w:p>
        </w:tc>
        <w:tc>
          <w:tcPr>
            <w:tcW w:w="2694" w:type="dxa"/>
          </w:tcPr>
          <w:p w:rsidR="002F77C0" w:rsidRPr="005B2E8C" w:rsidRDefault="005A5595" w:rsidP="00F3561D">
            <w:r w:rsidRPr="005A5595">
              <w:lastRenderedPageBreak/>
              <w:t>Коллектив ознакомлен с проектом.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3</w:t>
            </w:r>
          </w:p>
        </w:tc>
        <w:tc>
          <w:tcPr>
            <w:tcW w:w="2545" w:type="dxa"/>
          </w:tcPr>
          <w:p w:rsidR="002F77C0" w:rsidRPr="005B2E8C" w:rsidRDefault="005A5595" w:rsidP="00F3561D">
            <w:r w:rsidRPr="005A5595">
              <w:t>Информирование и привлечение родителей к участию.</w:t>
            </w:r>
          </w:p>
        </w:tc>
        <w:tc>
          <w:tcPr>
            <w:tcW w:w="2552" w:type="dxa"/>
          </w:tcPr>
          <w:p w:rsidR="002F77C0" w:rsidRPr="005B2E8C" w:rsidRDefault="005A5595" w:rsidP="00F3561D">
            <w:r w:rsidRPr="005A5595">
              <w:t>Проведение родительских собраний. Оповещение родителей о реализуемом проекте, его целях и задачах.</w:t>
            </w:r>
          </w:p>
        </w:tc>
        <w:tc>
          <w:tcPr>
            <w:tcW w:w="2976" w:type="dxa"/>
          </w:tcPr>
          <w:p w:rsidR="002F77C0" w:rsidRPr="005B2E8C" w:rsidRDefault="005A5595" w:rsidP="00F3561D">
            <w:r w:rsidRPr="005A5595">
              <w:t>Родители информированы о проекте, своей роли в его реализации</w:t>
            </w:r>
          </w:p>
        </w:tc>
        <w:tc>
          <w:tcPr>
            <w:tcW w:w="2694" w:type="dxa"/>
          </w:tcPr>
          <w:p w:rsidR="002F77C0" w:rsidRPr="005B2E8C" w:rsidRDefault="005A5595" w:rsidP="00F3561D">
            <w:r w:rsidRPr="005A5595">
              <w:t>Часть родителей готовы сотрудничать с педагогическими работниками  детского сада в рамках реализации проекта.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4</w:t>
            </w:r>
          </w:p>
        </w:tc>
        <w:tc>
          <w:tcPr>
            <w:tcW w:w="2545" w:type="dxa"/>
          </w:tcPr>
          <w:p w:rsidR="002F77C0" w:rsidRPr="005B2E8C" w:rsidRDefault="005A5595" w:rsidP="00F3561D">
            <w:r w:rsidRPr="005A5595">
              <w:t>Проектирование деятельности участников проекта</w:t>
            </w:r>
          </w:p>
        </w:tc>
        <w:tc>
          <w:tcPr>
            <w:tcW w:w="2552" w:type="dxa"/>
          </w:tcPr>
          <w:p w:rsidR="002F77C0" w:rsidRPr="005B2E8C" w:rsidRDefault="005A5595" w:rsidP="00F3561D">
            <w:r w:rsidRPr="005A5595">
              <w:t>Заседание творческой группы по определению роли каждого участника творческой группы в реализации проекта, постановка целей и задач для каждого.</w:t>
            </w:r>
          </w:p>
        </w:tc>
        <w:tc>
          <w:tcPr>
            <w:tcW w:w="2976" w:type="dxa"/>
          </w:tcPr>
          <w:p w:rsidR="002F77C0" w:rsidRPr="005B2E8C" w:rsidRDefault="005A5595" w:rsidP="00F3561D">
            <w:r w:rsidRPr="005A5595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  <w:tc>
          <w:tcPr>
            <w:tcW w:w="2694" w:type="dxa"/>
          </w:tcPr>
          <w:p w:rsidR="002F77C0" w:rsidRPr="005B2E8C" w:rsidRDefault="005A5595" w:rsidP="00F3561D">
            <w:r w:rsidRPr="005A5595">
              <w:t>Определена роль каждого участника творческой группы в реализации проекта, поставлены конкретные цели и задачи для каждого.</w:t>
            </w:r>
          </w:p>
        </w:tc>
      </w:tr>
      <w:tr w:rsidR="005A5595" w:rsidRPr="005B2E8C" w:rsidTr="00F3561D">
        <w:trPr>
          <w:jc w:val="center"/>
        </w:trPr>
        <w:tc>
          <w:tcPr>
            <w:tcW w:w="540" w:type="dxa"/>
          </w:tcPr>
          <w:p w:rsidR="005A5595" w:rsidRPr="005B2E8C" w:rsidRDefault="005A5595" w:rsidP="00F3561D">
            <w:r>
              <w:t>5</w:t>
            </w:r>
          </w:p>
        </w:tc>
        <w:tc>
          <w:tcPr>
            <w:tcW w:w="2545" w:type="dxa"/>
          </w:tcPr>
          <w:p w:rsidR="005A5595" w:rsidRPr="005A5595" w:rsidRDefault="005A5595" w:rsidP="00F3561D">
            <w:r w:rsidRPr="005A5595">
              <w:t>Подбор организационных форм и инструментария</w:t>
            </w:r>
          </w:p>
        </w:tc>
        <w:tc>
          <w:tcPr>
            <w:tcW w:w="2552" w:type="dxa"/>
          </w:tcPr>
          <w:p w:rsidR="005A5595" w:rsidRPr="005B2E8C" w:rsidRDefault="005A5595" w:rsidP="00F3561D">
            <w:r w:rsidRPr="005A5595">
              <w:t>Выбор организационной формы реализации проекта, инструментария, необходимого для реализации целей и задач проекта.</w:t>
            </w:r>
          </w:p>
        </w:tc>
        <w:tc>
          <w:tcPr>
            <w:tcW w:w="2976" w:type="dxa"/>
          </w:tcPr>
          <w:p w:rsidR="005A5595" w:rsidRPr="005B2E8C" w:rsidRDefault="005A5595" w:rsidP="00F3561D">
            <w:r w:rsidRPr="005A5595">
              <w:t>Выбрана матричная организационная форма управления, назначены функциональные менеджеры. Выбраны программы, технологии, методики, которые будут реализовываться в рамках работы над проектом.</w:t>
            </w:r>
          </w:p>
        </w:tc>
        <w:tc>
          <w:tcPr>
            <w:tcW w:w="2694" w:type="dxa"/>
          </w:tcPr>
          <w:p w:rsidR="005A5595" w:rsidRPr="005B2E8C" w:rsidRDefault="005A5595" w:rsidP="00F3561D">
            <w:r w:rsidRPr="005A5595">
              <w:t>Выбрана матричная организационная форма управления, назначены функциональные менеджеры. Выбраны программы, технологии, методики, которые будут реализовываться в рамках работы над проектом.</w:t>
            </w:r>
          </w:p>
        </w:tc>
      </w:tr>
      <w:tr w:rsidR="005A5595" w:rsidRPr="005B2E8C" w:rsidTr="00F3561D">
        <w:trPr>
          <w:jc w:val="center"/>
        </w:trPr>
        <w:tc>
          <w:tcPr>
            <w:tcW w:w="540" w:type="dxa"/>
          </w:tcPr>
          <w:p w:rsidR="005A5595" w:rsidRPr="005B2E8C" w:rsidRDefault="005A5595" w:rsidP="00F3561D">
            <w:r>
              <w:t>6</w:t>
            </w:r>
          </w:p>
        </w:tc>
        <w:tc>
          <w:tcPr>
            <w:tcW w:w="2545" w:type="dxa"/>
          </w:tcPr>
          <w:p w:rsidR="005A5595" w:rsidRPr="005A5595" w:rsidRDefault="005A5595" w:rsidP="00F3561D">
            <w:r w:rsidRPr="005A5595">
              <w:t>Реализация проекта</w:t>
            </w:r>
          </w:p>
        </w:tc>
        <w:tc>
          <w:tcPr>
            <w:tcW w:w="2552" w:type="dxa"/>
          </w:tcPr>
          <w:p w:rsidR="005A5595" w:rsidRPr="005B2E8C" w:rsidRDefault="005A5595" w:rsidP="00F3561D">
            <w:r w:rsidRPr="005A5595">
              <w:t>Заседание рабочей группы по вопросу реализации проекта. Разработка плана работы по мероприятиям</w:t>
            </w:r>
          </w:p>
        </w:tc>
        <w:tc>
          <w:tcPr>
            <w:tcW w:w="2976" w:type="dxa"/>
          </w:tcPr>
          <w:p w:rsidR="005A5595" w:rsidRPr="005B2E8C" w:rsidRDefault="005A5595" w:rsidP="00F3561D">
            <w:r w:rsidRPr="005A5595">
              <w:t>Разработать план работы по мероприятиям</w:t>
            </w:r>
          </w:p>
        </w:tc>
        <w:tc>
          <w:tcPr>
            <w:tcW w:w="2694" w:type="dxa"/>
          </w:tcPr>
          <w:p w:rsidR="005A5595" w:rsidRPr="005B2E8C" w:rsidRDefault="005A5595" w:rsidP="00F3561D">
            <w:r w:rsidRPr="005A5595">
              <w:t>Разработан план организации мероприятий</w:t>
            </w:r>
            <w:r>
              <w:t xml:space="preserve"> по проекту</w:t>
            </w:r>
          </w:p>
        </w:tc>
      </w:tr>
      <w:tr w:rsidR="005A5595" w:rsidRPr="005B2E8C" w:rsidTr="00F3561D">
        <w:trPr>
          <w:jc w:val="center"/>
        </w:trPr>
        <w:tc>
          <w:tcPr>
            <w:tcW w:w="540" w:type="dxa"/>
          </w:tcPr>
          <w:p w:rsidR="005A5595" w:rsidRDefault="005A5595" w:rsidP="00F3561D">
            <w:r>
              <w:t>7</w:t>
            </w:r>
          </w:p>
        </w:tc>
        <w:tc>
          <w:tcPr>
            <w:tcW w:w="2545" w:type="dxa"/>
          </w:tcPr>
          <w:p w:rsidR="005A5595" w:rsidRPr="005A5595" w:rsidRDefault="005A5595" w:rsidP="00F3561D">
            <w:r w:rsidRPr="005A5595">
              <w:t>Представление идеи проекта для МСО г. Ярославля</w:t>
            </w:r>
          </w:p>
        </w:tc>
        <w:tc>
          <w:tcPr>
            <w:tcW w:w="2552" w:type="dxa"/>
          </w:tcPr>
          <w:p w:rsidR="005A5595" w:rsidRDefault="005A5595" w:rsidP="00F3561D">
            <w:r w:rsidRPr="005A5595">
              <w:t>Круглый стол «STEM - образование детей дошкольного возраста»</w:t>
            </w:r>
          </w:p>
          <w:p w:rsidR="005A5595" w:rsidRDefault="005A5595" w:rsidP="00F3561D"/>
          <w:p w:rsidR="005A5595" w:rsidRDefault="005A5595" w:rsidP="005A5595">
            <w:r>
              <w:t>Мастер-класс «STEАM–образование детей дошкольного и младшего школьного возраста».</w:t>
            </w:r>
          </w:p>
          <w:p w:rsidR="0096619D" w:rsidRDefault="0096619D" w:rsidP="005A5595"/>
          <w:p w:rsidR="005A5595" w:rsidRDefault="0096619D" w:rsidP="005A5595">
            <w:r>
              <w:t>Семинар  «Преимущество модульной системы обучения»</w:t>
            </w:r>
          </w:p>
          <w:p w:rsidR="0096619D" w:rsidRDefault="0096619D" w:rsidP="005A5595"/>
          <w:p w:rsidR="005A5595" w:rsidRDefault="005A5595" w:rsidP="005A5595">
            <w:r>
              <w:t xml:space="preserve">Мастер-класс «Дидактическая система Ф. </w:t>
            </w:r>
            <w:proofErr w:type="spellStart"/>
            <w:r>
              <w:t>Фребеля</w:t>
            </w:r>
            <w:proofErr w:type="spellEnd"/>
            <w:r w:rsidR="0096619D">
              <w:t xml:space="preserve"> </w:t>
            </w:r>
            <w:r>
              <w:t>»</w:t>
            </w:r>
          </w:p>
          <w:p w:rsidR="005A5595" w:rsidRDefault="005A5595" w:rsidP="005A5595"/>
          <w:p w:rsidR="00EF7857" w:rsidRDefault="005A5595" w:rsidP="005A5595">
            <w:r>
              <w:t>Мастер-класс</w:t>
            </w:r>
            <w:r w:rsidR="00EF7857">
              <w:t xml:space="preserve"> </w:t>
            </w:r>
          </w:p>
          <w:p w:rsidR="005A5595" w:rsidRDefault="005A5595" w:rsidP="005A5595">
            <w:r>
              <w:t xml:space="preserve"> </w:t>
            </w:r>
            <w:r w:rsidR="0096619D">
              <w:rPr>
                <w:color w:val="000000"/>
              </w:rPr>
              <w:t>«Робототехника» и «Математическое развитие»</w:t>
            </w:r>
            <w:r w:rsidR="0096619D">
              <w:t xml:space="preserve">  в системе модульного образования в дошкольном </w:t>
            </w:r>
            <w:r w:rsidR="0096619D">
              <w:lastRenderedPageBreak/>
              <w:t>образовательном учреждении.</w:t>
            </w:r>
          </w:p>
          <w:p w:rsidR="005A5595" w:rsidRDefault="005A5595" w:rsidP="005A5595"/>
          <w:p w:rsidR="0096619D" w:rsidRDefault="005A5595" w:rsidP="0096619D">
            <w:r>
              <w:t xml:space="preserve">Мастер-класс </w:t>
            </w:r>
            <w:r w:rsidR="00EF7857" w:rsidRPr="00EF7857">
              <w:rPr>
                <w:bdr w:val="none" w:sz="0" w:space="0" w:color="auto" w:frame="1"/>
              </w:rPr>
              <w:t>«Модуль «</w:t>
            </w:r>
            <w:r w:rsidR="00EF7857" w:rsidRPr="00EF7857">
              <w:rPr>
                <w:bdr w:val="none" w:sz="0" w:space="0" w:color="auto" w:frame="1"/>
                <w:lang w:val="en-US"/>
              </w:rPr>
              <w:t>LEGO</w:t>
            </w:r>
            <w:r w:rsidR="00EF7857" w:rsidRPr="00EF7857">
              <w:rPr>
                <w:bdr w:val="none" w:sz="0" w:space="0" w:color="auto" w:frame="1"/>
              </w:rPr>
              <w:t> конструирование»  модуль «Краски»</w:t>
            </w:r>
            <w:r w:rsidR="00EF7857">
              <w:rPr>
                <w:color w:val="000000"/>
                <w:bdr w:val="none" w:sz="0" w:space="0" w:color="auto" w:frame="1"/>
              </w:rPr>
              <w:t> </w:t>
            </w:r>
            <w:r w:rsidR="00EF7857">
              <w:t xml:space="preserve"> </w:t>
            </w:r>
            <w:r w:rsidR="0096619D">
              <w:t>в системе модульного образования в дошкольном образовательном учреждении.</w:t>
            </w:r>
          </w:p>
          <w:p w:rsidR="00EF7857" w:rsidRDefault="00EF7857" w:rsidP="005A5595">
            <w:pPr>
              <w:rPr>
                <w:color w:val="000099"/>
                <w:shd w:val="clear" w:color="auto" w:fill="FFFFFF"/>
              </w:rPr>
            </w:pPr>
          </w:p>
          <w:p w:rsidR="005A5595" w:rsidRPr="00EF7857" w:rsidRDefault="00EF7857" w:rsidP="005A5595">
            <w:r w:rsidRPr="00EF7857">
              <w:rPr>
                <w:shd w:val="clear" w:color="auto" w:fill="FFFFFF"/>
              </w:rPr>
              <w:t>Мастер-класс "Модуль «Речевая мозаика» и модуль «Экспериментирование с живой и неживой природой» в системе модульного образования в дошкольном учреждении</w:t>
            </w:r>
            <w:proofErr w:type="gramStart"/>
            <w:r w:rsidRPr="00EF7857">
              <w:rPr>
                <w:shd w:val="clear" w:color="auto" w:fill="FFFFFF"/>
              </w:rPr>
              <w:t>."</w:t>
            </w:r>
            <w:proofErr w:type="gramEnd"/>
          </w:p>
          <w:p w:rsidR="005A5595" w:rsidRDefault="005A5595" w:rsidP="005A5595"/>
          <w:p w:rsidR="005A5595" w:rsidRDefault="005A5595" w:rsidP="005A5595">
            <w:r>
              <w:t>Мастер-класс «</w:t>
            </w:r>
            <w:r w:rsidR="00EF7857">
              <w:t xml:space="preserve">Модуль </w:t>
            </w:r>
            <w:r>
              <w:t>Мультстудия «Я творю мир»</w:t>
            </w:r>
            <w:r w:rsidR="00EF7857">
              <w:t xml:space="preserve"> и модуль </w:t>
            </w:r>
            <w:r>
              <w:t xml:space="preserve"> «Я и мои эмоции»</w:t>
            </w:r>
            <w:r w:rsidR="00EF7857">
              <w:t xml:space="preserve"> в</w:t>
            </w:r>
            <w:r w:rsidR="00EF7857" w:rsidRPr="00EF7857">
              <w:rPr>
                <w:shd w:val="clear" w:color="auto" w:fill="FFFFFF"/>
              </w:rPr>
              <w:t xml:space="preserve">  системе модульного образования в дошкольном учреждении</w:t>
            </w:r>
            <w:proofErr w:type="gramStart"/>
            <w:r w:rsidR="00EF7857" w:rsidRPr="00EF7857">
              <w:rPr>
                <w:shd w:val="clear" w:color="auto" w:fill="FFFFFF"/>
              </w:rPr>
              <w:t>."</w:t>
            </w:r>
            <w:proofErr w:type="gramEnd"/>
          </w:p>
          <w:p w:rsidR="00EF7857" w:rsidRDefault="00EF7857" w:rsidP="005A5595"/>
          <w:p w:rsidR="005A5595" w:rsidRPr="005A5595" w:rsidRDefault="005A5595" w:rsidP="00EF7857">
            <w:r>
              <w:t xml:space="preserve">Мастер-класс </w:t>
            </w:r>
            <w:r w:rsidR="00EF7857">
              <w:t xml:space="preserve">Модуль </w:t>
            </w:r>
            <w:r>
              <w:t>«Краски»</w:t>
            </w:r>
            <w:r w:rsidR="00EF7857">
              <w:t xml:space="preserve"> и модуль</w:t>
            </w:r>
            <w:r w:rsidRPr="005A5595">
              <w:t xml:space="preserve"> «Музыка»</w:t>
            </w:r>
            <w:r w:rsidR="00EF7857" w:rsidRPr="00EF7857">
              <w:rPr>
                <w:shd w:val="clear" w:color="auto" w:fill="FFFFFF"/>
              </w:rPr>
              <w:t xml:space="preserve"> в системе модульного образования в дошкольном учреждении</w:t>
            </w:r>
            <w:proofErr w:type="gramStart"/>
            <w:r w:rsidR="00EF7857" w:rsidRPr="00EF7857">
              <w:rPr>
                <w:shd w:val="clear" w:color="auto" w:fill="FFFFFF"/>
              </w:rPr>
              <w:t>."</w:t>
            </w:r>
            <w:proofErr w:type="gramEnd"/>
          </w:p>
        </w:tc>
        <w:tc>
          <w:tcPr>
            <w:tcW w:w="2976" w:type="dxa"/>
          </w:tcPr>
          <w:p w:rsidR="005A5595" w:rsidRPr="005A5595" w:rsidRDefault="005A5595" w:rsidP="00F3561D">
            <w:r>
              <w:lastRenderedPageBreak/>
              <w:t>Представлены материалы по всем модулям проекта</w:t>
            </w:r>
          </w:p>
        </w:tc>
        <w:tc>
          <w:tcPr>
            <w:tcW w:w="2694" w:type="dxa"/>
          </w:tcPr>
          <w:p w:rsidR="005A5595" w:rsidRPr="005A5595" w:rsidRDefault="005A5595" w:rsidP="005A5595">
            <w:r w:rsidRPr="005A5595">
              <w:t xml:space="preserve">Представление </w:t>
            </w:r>
            <w:r>
              <w:t xml:space="preserve">модулей проекта </w:t>
            </w:r>
            <w:r w:rsidRPr="005A5595">
              <w:t>«Развитие системы модульного образование в дошкольных образовательных учреждениях»</w:t>
            </w:r>
          </w:p>
        </w:tc>
      </w:tr>
      <w:tr w:rsidR="005A5595" w:rsidRPr="005B2E8C" w:rsidTr="00F3561D">
        <w:trPr>
          <w:jc w:val="center"/>
        </w:trPr>
        <w:tc>
          <w:tcPr>
            <w:tcW w:w="540" w:type="dxa"/>
          </w:tcPr>
          <w:p w:rsidR="005A5595" w:rsidRDefault="005A5595" w:rsidP="00F3561D">
            <w:r>
              <w:lastRenderedPageBreak/>
              <w:t>8</w:t>
            </w:r>
          </w:p>
        </w:tc>
        <w:tc>
          <w:tcPr>
            <w:tcW w:w="2545" w:type="dxa"/>
          </w:tcPr>
          <w:p w:rsidR="005A5595" w:rsidRPr="005A5595" w:rsidRDefault="005A5595" w:rsidP="00F3561D">
            <w:r w:rsidRPr="005A5595">
              <w:t>Подведение промежуточных итогов реализации проекта</w:t>
            </w:r>
          </w:p>
        </w:tc>
        <w:tc>
          <w:tcPr>
            <w:tcW w:w="2552" w:type="dxa"/>
          </w:tcPr>
          <w:p w:rsidR="005A5595" w:rsidRPr="005A5595" w:rsidRDefault="005A5595" w:rsidP="00F3561D">
            <w:r w:rsidRPr="005A5595">
              <w:t>Заседание рабочей группы по подведению промежуточных итогов реализации проекта.«Развитие системы модульного образование в дошкольных образовательных учреждениях»</w:t>
            </w:r>
          </w:p>
        </w:tc>
        <w:tc>
          <w:tcPr>
            <w:tcW w:w="2976" w:type="dxa"/>
          </w:tcPr>
          <w:p w:rsidR="005A5595" w:rsidRPr="005A5595" w:rsidRDefault="005A5595" w:rsidP="00F3561D">
            <w:r w:rsidRPr="005A5595">
              <w:t>Подведение промежуточных итогов реализации проекта«Развитие системы модульного образование в дошкольных образовательных учреждениях»</w:t>
            </w:r>
          </w:p>
        </w:tc>
        <w:tc>
          <w:tcPr>
            <w:tcW w:w="2694" w:type="dxa"/>
          </w:tcPr>
          <w:p w:rsidR="005A5595" w:rsidRDefault="005A5595" w:rsidP="005A5595">
            <w:r>
              <w:t>Анализ планируемых и полученных продуктов проекта:</w:t>
            </w:r>
          </w:p>
          <w:p w:rsidR="005A5595" w:rsidRDefault="005A5595" w:rsidP="005A5595">
            <w:r>
              <w:t>1. Представление проекта;</w:t>
            </w:r>
          </w:p>
          <w:p w:rsidR="005A5595" w:rsidRDefault="005A5595" w:rsidP="005A5595">
            <w:r>
              <w:t>2. Публикация статей по итогам выступления на конференциях</w:t>
            </w:r>
          </w:p>
          <w:p w:rsidR="004F25C3" w:rsidRPr="005A5595" w:rsidRDefault="004F25C3" w:rsidP="005A5595">
            <w:r>
              <w:t xml:space="preserve">3. </w:t>
            </w:r>
            <w:r w:rsidRPr="004F25C3">
              <w:t>Разработана и апробирована модель функционирования системы модульного образование в дошкольных образовательных учреждениях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4F25C3" w:rsidRPr="004F25C3">
        <w:rPr>
          <w:u w:val="single"/>
        </w:rPr>
        <w:t>Изменений нет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  <w:r w:rsidR="004F25C3" w:rsidRPr="004F25C3">
        <w:rPr>
          <w:u w:val="single"/>
        </w:rPr>
        <w:t>на высоком уровне кадровое обеспечение проекта, нормативно-правовое, материально-техническое, методическое сопровождение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2.3. Опишите трудности и проблемы, с которыми столкнулись при реализации инновационного </w:t>
      </w:r>
      <w:proofErr w:type="spellStart"/>
      <w:r w:rsidRPr="005B2E8C">
        <w:t>проекта______</w:t>
      </w:r>
      <w:r w:rsidR="004F25C3">
        <w:t>нет</w:t>
      </w:r>
      <w:proofErr w:type="spellEnd"/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4F25C3" w:rsidRPr="004F25C3">
        <w:t xml:space="preserve"> Не менее </w:t>
      </w:r>
      <w:r w:rsidR="004F25C3">
        <w:t>8</w:t>
      </w:r>
      <w:r w:rsidR="004F25C3" w:rsidRPr="004F25C3">
        <w:t>5% педагогов готовы к инновационной деятельности.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4F25C3" w:rsidRPr="004F25C3">
        <w:t xml:space="preserve"> Расширены знания педагогических работников детского сада по темепроекта «Развитие системы модульного образование в дошкольных образовательных учреждениях»</w:t>
      </w:r>
    </w:p>
    <w:p w:rsidR="002F77C0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4F25C3" w:rsidRPr="004F25C3">
        <w:t xml:space="preserve"> Создана творческая группа с привлечением педагогов. Определена роль каждого участника творческой группы в реализации проекта, поставлены конкретные цели и задачи для каждого.</w:t>
      </w:r>
    </w:p>
    <w:p w:rsidR="004F25C3" w:rsidRDefault="004F25C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4)</w:t>
      </w:r>
      <w:r w:rsidRPr="004F25C3">
        <w:t xml:space="preserve"> Выбраны программы, технологии, методики, которые будут реализовываться в рамках работы над проектом</w:t>
      </w:r>
      <w:r>
        <w:t>.</w:t>
      </w:r>
    </w:p>
    <w:p w:rsidR="004F25C3" w:rsidRDefault="004F25C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5)</w:t>
      </w:r>
      <w:r w:rsidRPr="004F25C3">
        <w:t xml:space="preserve"> Разработан план организации мероприятий</w:t>
      </w:r>
      <w:r>
        <w:t>.</w:t>
      </w:r>
    </w:p>
    <w:p w:rsidR="004F25C3" w:rsidRPr="005B2E8C" w:rsidRDefault="004F25C3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6) Результаты проекта представлены </w:t>
      </w:r>
      <w:r w:rsidR="00554F94">
        <w:t>на международной конференции «Чтения К.Д.Ушинского»</w:t>
      </w:r>
    </w:p>
    <w:p w:rsidR="004F25C3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4F25C3" w:rsidRDefault="004F25C3" w:rsidP="002F77C0">
      <w:pPr>
        <w:tabs>
          <w:tab w:val="left" w:pos="567"/>
        </w:tabs>
      </w:pPr>
    </w:p>
    <w:p w:rsidR="002F77C0" w:rsidRPr="005B2E8C" w:rsidRDefault="004F25C3" w:rsidP="004F25C3">
      <w:pPr>
        <w:tabs>
          <w:tab w:val="left" w:pos="567"/>
        </w:tabs>
        <w:jc w:val="both"/>
      </w:pPr>
      <w:r w:rsidRPr="004F25C3">
        <w:t xml:space="preserve">В условиях модернизации необходимы преобразования системы дошкольного образования. Целевые установки побуждают педагогов к определению противоречий и решению проблем, полету новых идей, исследованиям и экспериментированию, и как следствие, накоплению нововведений и продвижению инноваций. Педагоги </w:t>
      </w:r>
      <w:proofErr w:type="gramStart"/>
      <w:r w:rsidRPr="004F25C3">
        <w:t>нашего</w:t>
      </w:r>
      <w:proofErr w:type="gramEnd"/>
      <w:r w:rsidRPr="004F25C3">
        <w:t xml:space="preserve"> ДОУ находятся в постоянном поиске технологий позволяющих реализовать главный принцип дошкольной педагогики – обучение в процессе игры. А это возможно реализовать через идеи педагогики сотрудничества, раскрепощения детей. Результатом стало использование модульной системы организации педагогического процесса в ДОУ. Данная система дают возможность реализовать современные требования к организации работы в ДОУ, опираясь на фундаментальные положения детской психологии и дошкольной педагогики.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4F25C3" w:rsidRDefault="002F77C0" w:rsidP="004F25C3">
      <w:pPr>
        <w:pStyle w:val="formattext"/>
        <w:spacing w:before="0" w:before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 xml:space="preserve">1. Модульный принцип позволяет строить педагогический процесс на основе интеграции всех видов деятельности. 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>2. Педагогический процесс становится более экономичным, позволяет за небольшой отрезок времени решать несколько дидактических целей и задач.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 xml:space="preserve">3. Наличие сюжета/темы модуля способствует развитию принципа обучения в игре: играя, дети не замечают, что обучаются. 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>4. Дети чётко видят цель обучения, и это облегчает формирования у них целеполагания. Знания не цель, а средство достижения цели.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 xml:space="preserve"> 5. Понимание значимости своей работы и удовлетворения от качества её конечного результата создаёт у детей положительный эмоциональный настрой и желание выполнить действия лучшим способом. 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lastRenderedPageBreak/>
        <w:t xml:space="preserve">6. Личностно-ориентированная модель взаимодействия всех участников деятельности. </w:t>
      </w:r>
    </w:p>
    <w:p w:rsidR="004F25C3" w:rsidRDefault="004F25C3" w:rsidP="004F25C3">
      <w:pPr>
        <w:pStyle w:val="formattext"/>
        <w:spacing w:before="0" w:beforeAutospacing="0"/>
        <w:jc w:val="both"/>
      </w:pPr>
      <w:r>
        <w:t xml:space="preserve">7. Учёт индивидуальных возможностей, склонностей и индивидуальный темп развития каждого ребёнка, поскольку модуль позволяет варьировать вид деятельности и сложность работы каждого отдельного ребёнка в едином процессе. </w:t>
      </w:r>
    </w:p>
    <w:p w:rsidR="002F77C0" w:rsidRPr="004F25C3" w:rsidRDefault="004F25C3" w:rsidP="004F25C3">
      <w:pPr>
        <w:pStyle w:val="formattext"/>
        <w:spacing w:before="0" w:beforeAutospacing="0"/>
        <w:jc w:val="both"/>
      </w:pPr>
      <w:r>
        <w:t>8. Стимуляция собственной познавательной активности детей (а не сообщение готовых знаний). Основной акцент смещается с сообщений знаний в готовом виде на стимуляцию собственной познавательной активности.</w:t>
      </w:r>
    </w:p>
    <w:p w:rsidR="002F77C0" w:rsidRDefault="004F25C3" w:rsidP="002F77C0">
      <w:pPr>
        <w:tabs>
          <w:tab w:val="left" w:pos="567"/>
        </w:tabs>
        <w:jc w:val="both"/>
      </w:pPr>
      <w:r>
        <w:t xml:space="preserve">3.4 </w:t>
      </w:r>
      <w:r w:rsidR="002F77C0"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54F94" w:rsidRDefault="00554F94" w:rsidP="002F77C0">
      <w:pPr>
        <w:tabs>
          <w:tab w:val="left" w:pos="567"/>
        </w:tabs>
        <w:jc w:val="both"/>
      </w:pPr>
    </w:p>
    <w:p w:rsidR="00554F94" w:rsidRDefault="00554F94" w:rsidP="002F77C0">
      <w:pPr>
        <w:tabs>
          <w:tab w:val="left" w:pos="567"/>
        </w:tabs>
        <w:jc w:val="both"/>
      </w:pPr>
    </w:p>
    <w:p w:rsidR="00554F94" w:rsidRDefault="00554F94" w:rsidP="002F77C0">
      <w:pPr>
        <w:tabs>
          <w:tab w:val="left" w:pos="567"/>
        </w:tabs>
        <w:jc w:val="both"/>
      </w:pPr>
    </w:p>
    <w:p w:rsidR="00554F94" w:rsidRDefault="00554F94" w:rsidP="002F77C0">
      <w:pPr>
        <w:tabs>
          <w:tab w:val="left" w:pos="567"/>
        </w:tabs>
        <w:jc w:val="both"/>
      </w:pPr>
    </w:p>
    <w:p w:rsidR="00554F94" w:rsidRPr="00554F94" w:rsidRDefault="00554F94" w:rsidP="00554F94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>Цель: определение степени готовности участия педагогов в проекте «Развитие системы модульного образования в дошкольных образовательных учреждениях», реализуемого в дошкольном учреждении в 2021-2022 учебном году.</w:t>
      </w:r>
    </w:p>
    <w:p w:rsidR="00554F94" w:rsidRPr="00554F94" w:rsidRDefault="00554F94" w:rsidP="00554F94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 xml:space="preserve">Время проведения мониторинга: сентябрь 2021 г. </w:t>
      </w:r>
    </w:p>
    <w:p w:rsidR="00554F94" w:rsidRPr="00554F94" w:rsidRDefault="00554F94" w:rsidP="00554F94">
      <w:pPr>
        <w:pStyle w:val="p1mrcssattr"/>
        <w:shd w:val="clear" w:color="auto" w:fill="FFFFFF"/>
        <w:spacing w:before="0" w:beforeAutospacing="0" w:after="0" w:afterAutospacing="0"/>
        <w:ind w:firstLine="709"/>
        <w:jc w:val="both"/>
        <w:rPr>
          <w:rStyle w:val="s2mrcssattr"/>
          <w:color w:val="000000"/>
        </w:rPr>
      </w:pPr>
    </w:p>
    <w:p w:rsidR="00554F94" w:rsidRPr="00554F94" w:rsidRDefault="00554F94" w:rsidP="00554F94">
      <w:pPr>
        <w:pStyle w:val="p1mrcssattr"/>
        <w:shd w:val="clear" w:color="auto" w:fill="FFFFFF"/>
        <w:spacing w:after="0"/>
        <w:ind w:firstLine="709"/>
        <w:jc w:val="center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>Анализ мониторинга педагогов с целью выявления готовности участия в проекте «Развитие системы модульного образования в дошкольных образовательных учреждениях».</w:t>
      </w:r>
    </w:p>
    <w:p w:rsidR="00554F94" w:rsidRPr="00DA430D" w:rsidRDefault="00554F94" w:rsidP="00554F94">
      <w:pPr>
        <w:pStyle w:val="p1mrcssattr"/>
        <w:shd w:val="clear" w:color="auto" w:fill="FFFFFF"/>
        <w:spacing w:after="0"/>
        <w:ind w:firstLine="709"/>
        <w:jc w:val="center"/>
        <w:rPr>
          <w:rStyle w:val="s2mrcssattr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>Можно отметить средний уровень информированности педагогов о проведении инновационной деятельности в ДОУ.</w:t>
      </w: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center"/>
        <w:rPr>
          <w:rStyle w:val="s2mrcssattr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>Исходя из анализа результатов, можно сделать вывод о недостаточной компетентности педагогов ДОУ в вопросе «</w:t>
      </w:r>
      <w:r w:rsidRPr="00554F94">
        <w:rPr>
          <w:rStyle w:val="s2mrcssattr"/>
          <w:color w:val="000000"/>
          <w:lang w:val="en-US"/>
        </w:rPr>
        <w:t>STEAM</w:t>
      </w:r>
      <w:r w:rsidRPr="00554F94">
        <w:rPr>
          <w:rStyle w:val="s2mrcssattr"/>
          <w:color w:val="000000"/>
        </w:rPr>
        <w:t>-технологий».</w:t>
      </w: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center"/>
        <w:rPr>
          <w:rStyle w:val="s2mrcssattr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  <w:r w:rsidRPr="00554F94">
        <w:rPr>
          <w:rStyle w:val="s2mrcssattr"/>
          <w:color w:val="000000"/>
        </w:rPr>
        <w:t>Наблюдается низкая степень осведомленности педагогов о разработке площадки по инновационной деятельности в ДОУ. В вопросе о привнесении нового в разработку площадки по инновационной деятельности 99% педагогов воздержалось от ответа, что свидетельствует о низком уровне заинтересованности в работе над проектом и/или недостаточной компетентности в данной теме.Итоги мониторинга показали низкий уровень вовлеченности педагогов ДОУ в работу над проектом «Развитие системы модульного образования в дошкольных образовательных учреждениях».</w:t>
      </w: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color w:val="000000"/>
        </w:rPr>
        <w:t>Цель: определение степени готовности участия родителей воспитанников в проекте «Развитие системы модульного образования в дошкольных образовательных учреждениях», реализуемого в дошкольном учреждении в 2021-2022 учебном году.</w:t>
      </w: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color w:val="000000"/>
        </w:rPr>
        <w:t>Время проведения анкетирования: сентябрь 2021 г. </w:t>
      </w:r>
    </w:p>
    <w:p w:rsidR="00554F94" w:rsidRPr="00554F94" w:rsidRDefault="00554F94" w:rsidP="00554F94">
      <w:pPr>
        <w:pStyle w:val="p1mrcssattr"/>
        <w:jc w:val="both"/>
        <w:rPr>
          <w:color w:val="000000"/>
        </w:rPr>
      </w:pPr>
      <w:r w:rsidRPr="00554F94">
        <w:rPr>
          <w:color w:val="000000"/>
        </w:rPr>
        <w:lastRenderedPageBreak/>
        <w:t>Анализ анкетирования среди родителей (законных представителей) с целью выявления готовности участия в проекте «Развитие системы модульного образования в дошкольных образовательных учреждениях».</w:t>
      </w:r>
    </w:p>
    <w:p w:rsidR="00554F94" w:rsidRPr="00554F94" w:rsidRDefault="00554F94" w:rsidP="00554F94">
      <w:pPr>
        <w:pStyle w:val="p1mrcssattr"/>
        <w:rPr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noProof/>
          <w:color w:val="000000"/>
        </w:rPr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rPr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color w:val="000000"/>
        </w:rPr>
        <w:t>Исходя из результатов опроса, можно сделать вывод о высокой степени удовлетворенности родителей качеством образовательных услуг.</w:t>
      </w:r>
    </w:p>
    <w:p w:rsidR="00554F94" w:rsidRPr="00554F94" w:rsidRDefault="00554F94" w:rsidP="00554F94">
      <w:pPr>
        <w:pStyle w:val="p1mrcssattr"/>
        <w:rPr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noProof/>
          <w:color w:val="000000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noProof/>
          <w:color w:val="000000"/>
        </w:rPr>
        <w:lastRenderedPageBreak/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rPr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color w:val="000000"/>
        </w:rPr>
        <w:t>Можно отметить низкий уровень осведомленности родителей воспитанников в вопросе об инновационной деятельности ДОУ и модульном подходе в образовании.</w:t>
      </w:r>
    </w:p>
    <w:p w:rsidR="00554F94" w:rsidRPr="00554F94" w:rsidRDefault="00554F94" w:rsidP="00554F94">
      <w:pPr>
        <w:pStyle w:val="p1mrcssattr"/>
        <w:rPr>
          <w:color w:val="000000"/>
        </w:rPr>
      </w:pP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noProof/>
          <w:color w:val="000000"/>
        </w:rPr>
        <w:drawing>
          <wp:inline distT="0" distB="0" distL="0" distR="0">
            <wp:extent cx="5857875" cy="5438774"/>
            <wp:effectExtent l="0" t="0" r="952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4F94" w:rsidRPr="00554F94" w:rsidRDefault="00554F94" w:rsidP="00554F94">
      <w:pPr>
        <w:pStyle w:val="p1mrcssattr"/>
        <w:rPr>
          <w:color w:val="000000"/>
        </w:rPr>
      </w:pPr>
      <w:r w:rsidRPr="00554F94">
        <w:rPr>
          <w:color w:val="000000"/>
        </w:rPr>
        <w:lastRenderedPageBreak/>
        <w:t xml:space="preserve">Итоги мониторинга показали высокий уровень вовлеченности родителей воспитанников ДОУ в работу над проектом «Развитие системы модульного образования в дошкольных образовательных учреждениях» при низком уровне компетентности родителей в вопросах по инновационной деятельности в ДОУ. </w:t>
      </w:r>
    </w:p>
    <w:p w:rsidR="00554F94" w:rsidRP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color w:val="000000"/>
        </w:rPr>
      </w:pPr>
    </w:p>
    <w:p w:rsidR="00554F94" w:rsidRDefault="00554F94" w:rsidP="00554F94">
      <w:pPr>
        <w:pStyle w:val="p1mrcssattr"/>
        <w:shd w:val="clear" w:color="auto" w:fill="FFFFFF"/>
        <w:spacing w:after="0"/>
        <w:ind w:firstLine="709"/>
        <w:jc w:val="both"/>
        <w:rPr>
          <w:rStyle w:val="s2mrcssattr"/>
          <w:color w:val="000000"/>
        </w:rPr>
      </w:pPr>
    </w:p>
    <w:p w:rsidR="00554F94" w:rsidRPr="005B2E8C" w:rsidRDefault="00554F94" w:rsidP="002F77C0">
      <w:pPr>
        <w:tabs>
          <w:tab w:val="left" w:pos="567"/>
        </w:tabs>
        <w:jc w:val="both"/>
      </w:pPr>
      <w:bookmarkStart w:id="0" w:name="_GoBack"/>
      <w:bookmarkEnd w:id="0"/>
    </w:p>
    <w:p w:rsidR="004F25C3" w:rsidRDefault="004F25C3" w:rsidP="005B2E8C">
      <w:pPr>
        <w:tabs>
          <w:tab w:val="left" w:pos="567"/>
        </w:tabs>
        <w:jc w:val="both"/>
        <w:rPr>
          <w:rFonts w:eastAsia="Batang"/>
        </w:rPr>
      </w:pPr>
    </w:p>
    <w:p w:rsidR="0097309D" w:rsidRPr="00554F94" w:rsidRDefault="002F77C0" w:rsidP="005B2E8C">
      <w:pPr>
        <w:tabs>
          <w:tab w:val="left" w:pos="567"/>
        </w:tabs>
        <w:jc w:val="both"/>
        <w:rPr>
          <w:u w:val="single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554F94" w:rsidRPr="00554F94">
        <w:rPr>
          <w:rFonts w:eastAsia="Batang"/>
          <w:u w:val="single"/>
        </w:rPr>
        <w:t>Результаты проекта представлены на международной конференции «Чтения К.Д.Ушинского»</w:t>
      </w:r>
    </w:p>
    <w:sectPr w:rsidR="0097309D" w:rsidRPr="00554F94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1461B9"/>
    <w:rsid w:val="002B0C79"/>
    <w:rsid w:val="002F77C0"/>
    <w:rsid w:val="00390824"/>
    <w:rsid w:val="00454A0D"/>
    <w:rsid w:val="004F25C3"/>
    <w:rsid w:val="0050781A"/>
    <w:rsid w:val="00554F94"/>
    <w:rsid w:val="005A5595"/>
    <w:rsid w:val="005B2E8C"/>
    <w:rsid w:val="005F2260"/>
    <w:rsid w:val="006E152D"/>
    <w:rsid w:val="008100F5"/>
    <w:rsid w:val="0084581E"/>
    <w:rsid w:val="008A5B8C"/>
    <w:rsid w:val="008C4FC9"/>
    <w:rsid w:val="0096619D"/>
    <w:rsid w:val="00AB3415"/>
    <w:rsid w:val="00BC7681"/>
    <w:rsid w:val="00D66AB2"/>
    <w:rsid w:val="00DF5498"/>
    <w:rsid w:val="00E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5A5595"/>
    <w:pPr>
      <w:ind w:left="720"/>
      <w:contextualSpacing/>
    </w:pPr>
  </w:style>
  <w:style w:type="paragraph" w:customStyle="1" w:styleId="p1mrcssattr">
    <w:name w:val="p1_mr_css_attr"/>
    <w:basedOn w:val="a"/>
    <w:rsid w:val="00554F94"/>
    <w:pPr>
      <w:spacing w:before="100" w:beforeAutospacing="1" w:after="100" w:afterAutospacing="1"/>
    </w:pPr>
  </w:style>
  <w:style w:type="character" w:customStyle="1" w:styleId="s2mrcssattr">
    <w:name w:val="s2_mr_css_attr"/>
    <w:basedOn w:val="a0"/>
    <w:rsid w:val="00554F94"/>
  </w:style>
  <w:style w:type="paragraph" w:styleId="a5">
    <w:name w:val="Balloon Text"/>
    <w:basedOn w:val="a"/>
    <w:link w:val="a6"/>
    <w:uiPriority w:val="99"/>
    <w:semiHidden/>
    <w:unhideWhenUsed/>
    <w:rsid w:val="00507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7;&#1077;&#1076;&#1072;&#1075;&#1086;&#1075;&#1086;&#1074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7;&#1077;&#1076;&#1072;&#1075;&#1086;&#1075;&#1086;&#1074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7;&#1077;&#1076;&#1072;&#1075;&#1086;&#1075;&#1086;&#1074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8;&#1086;&#1076;&#1080;&#1090;&#1077;&#1083;&#1077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8;&#1086;&#1076;&#1080;&#1090;&#1077;&#1083;&#1077;&#108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8;&#1086;&#1076;&#1080;&#1090;&#1077;&#1083;&#1077;&#108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4;&#1077;&#1090;&#1089;&#1082;&#1080;&#1081;%20&#1089;&#1072;&#1076;%20218\&#1040;&#1085;&#1082;&#1077;&#1090;&#1080;&#1088;&#1086;&#1074;&#1072;&#1085;&#1080;&#1077;%20&#1088;&#1086;&#1076;&#1080;&#1090;&#1077;&#1083;&#1077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Информированность</a:t>
            </a:r>
            <a:r>
              <a:rPr lang="ru-RU" sz="1400" baseline="0"/>
              <a:t> о проведении инновационной деятельности в ДОУ</a:t>
            </a:r>
            <a:endParaRPr lang="ru-RU" sz="1400"/>
          </a:p>
        </c:rich>
      </c:tx>
      <c:layout>
        <c:manualLayout>
          <c:xMode val="edge"/>
          <c:yMode val="edge"/>
          <c:x val="0.1813818897637795"/>
          <c:y val="1.8518518518518524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1'!$B$3:$C$3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'Вопрос 1'!$B$26:$C$26</c:f>
              <c:numCache>
                <c:formatCode>General</c:formatCode>
                <c:ptCount val="2"/>
                <c:pt idx="0">
                  <c:v>17</c:v>
                </c:pt>
                <c:pt idx="1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Компетентность</a:t>
            </a:r>
            <a:r>
              <a:rPr lang="ru-RU" sz="1400" baseline="0"/>
              <a:t> педагогов в вопросе "</a:t>
            </a:r>
            <a:r>
              <a:rPr lang="en-US" sz="1400" baseline="0"/>
              <a:t>STEAM</a:t>
            </a:r>
            <a:r>
              <a:rPr lang="ru-RU" sz="1400" baseline="0"/>
              <a:t>-технологий"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2'!$B$2:$C$2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'Вопрос 2'!$B$25:$C$25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Осведомленность педагогов о разработке площадки по инновационной деятельности в ДОУ</a:t>
            </a:r>
          </a:p>
        </c:rich>
      </c:tx>
      <c:layout>
        <c:manualLayout>
          <c:xMode val="edge"/>
          <c:yMode val="edge"/>
          <c:x val="9.8902668416448E-2"/>
          <c:y val="2.7777777777777801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3'!$B$2:$C$2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'Вопрос 3'!$B$25:$C$25</c:f>
              <c:numCache>
                <c:formatCode>General</c:formatCode>
                <c:ptCount val="2"/>
                <c:pt idx="0">
                  <c:v>13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Удовлетворенность родителей</a:t>
            </a:r>
            <a:r>
              <a:rPr lang="ru-RU" sz="1400" baseline="0"/>
              <a:t> качеством предоставляемых образовательных услуг</a:t>
            </a:r>
            <a:endParaRPr lang="ru-RU" sz="1400"/>
          </a:p>
        </c:rich>
      </c:tx>
      <c:layout>
        <c:manualLayout>
          <c:xMode val="edge"/>
          <c:yMode val="edge"/>
          <c:x val="0.13751377952755905"/>
          <c:y val="0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1'!$B$3:$D$3</c:f>
              <c:strCache>
                <c:ptCount val="3"/>
                <c:pt idx="0">
                  <c:v>Удовлетворены полностью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'Вопрос 1'!$B$112:$D$112</c:f>
              <c:numCache>
                <c:formatCode>General</c:formatCode>
                <c:ptCount val="3"/>
                <c:pt idx="0">
                  <c:v>91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Информированность родителей о проведении</a:t>
            </a:r>
            <a:r>
              <a:rPr lang="ru-RU" sz="1400" baseline="0"/>
              <a:t> инновационной деятельности в ДОУ</a:t>
            </a:r>
            <a:endParaRPr lang="ru-RU" sz="1400"/>
          </a:p>
        </c:rich>
      </c:tx>
      <c:layout>
        <c:manualLayout>
          <c:xMode val="edge"/>
          <c:yMode val="edge"/>
          <c:x val="0.12120822397200354"/>
          <c:y val="2.3148148148148147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2'!$B$3:$C$3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'Вопрос 2'!$B$112:$C$112</c:f>
              <c:numCache>
                <c:formatCode>General</c:formatCode>
                <c:ptCount val="2"/>
                <c:pt idx="0">
                  <c:v>70</c:v>
                </c:pt>
                <c:pt idx="1">
                  <c:v>38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Осведомленность</a:t>
            </a:r>
            <a:r>
              <a:rPr lang="ru-RU" sz="1400" baseline="0"/>
              <a:t> родителей в вопросе о модульном образовании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3'!$B$2:$C$2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'Вопрос 3'!$B$111:$C$111</c:f>
              <c:numCache>
                <c:formatCode>General</c:formatCode>
                <c:ptCount val="2"/>
                <c:pt idx="0">
                  <c:v>53</c:v>
                </c:pt>
                <c:pt idx="1">
                  <c:v>55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Готовность участия в модулях</a:t>
            </a:r>
          </a:p>
        </c:rich>
      </c:tx>
    </c:title>
    <c:plotArea>
      <c:layout/>
      <c:ofPieChart>
        <c:ofPieType val="bar"/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'Вопрос 4'!$B$2:$L$2</c:f>
              <c:strCache>
                <c:ptCount val="11"/>
                <c:pt idx="0">
                  <c:v>Нет</c:v>
                </c:pt>
                <c:pt idx="1">
                  <c:v>Дидактическая система Ф.Фребеля</c:v>
                </c:pt>
                <c:pt idx="2">
                  <c:v>LEGO-конструирование</c:v>
                </c:pt>
                <c:pt idx="3">
                  <c:v>Математическое развитие</c:v>
                </c:pt>
                <c:pt idx="4">
                  <c:v>АБВГД-йка</c:v>
                </c:pt>
                <c:pt idx="5">
                  <c:v>Робототехника</c:v>
                </c:pt>
                <c:pt idx="6">
                  <c:v>Мультстудия "Я творю мир"</c:v>
                </c:pt>
                <c:pt idx="7">
                  <c:v>Экспериментирование с живой и неживой природой</c:v>
                </c:pt>
                <c:pt idx="8">
                  <c:v>"Я и мои эмоции"</c:v>
                </c:pt>
                <c:pt idx="9">
                  <c:v>"Краски"</c:v>
                </c:pt>
                <c:pt idx="10">
                  <c:v>"Музыка"</c:v>
                </c:pt>
              </c:strCache>
            </c:strRef>
          </c:cat>
          <c:val>
            <c:numRef>
              <c:f>'Вопрос 4'!$B$111:$L$111</c:f>
              <c:numCache>
                <c:formatCode>General</c:formatCode>
                <c:ptCount val="11"/>
                <c:pt idx="0">
                  <c:v>13</c:v>
                </c:pt>
                <c:pt idx="1">
                  <c:v>16</c:v>
                </c:pt>
                <c:pt idx="2">
                  <c:v>57</c:v>
                </c:pt>
                <c:pt idx="3">
                  <c:v>49</c:v>
                </c:pt>
                <c:pt idx="4">
                  <c:v>49</c:v>
                </c:pt>
                <c:pt idx="5">
                  <c:v>34</c:v>
                </c:pt>
                <c:pt idx="6">
                  <c:v>33</c:v>
                </c:pt>
                <c:pt idx="7">
                  <c:v>45</c:v>
                </c:pt>
                <c:pt idx="8">
                  <c:v>34</c:v>
                </c:pt>
                <c:pt idx="9">
                  <c:v>53</c:v>
                </c:pt>
                <c:pt idx="10">
                  <c:v>45</c:v>
                </c:pt>
              </c:numCache>
            </c:numRef>
          </c:val>
        </c:ser>
        <c:dLbls>
          <c:showPercent val="1"/>
        </c:dLbls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Windows User</cp:lastModifiedBy>
  <cp:revision>2</cp:revision>
  <dcterms:created xsi:type="dcterms:W3CDTF">2022-05-30T09:47:00Z</dcterms:created>
  <dcterms:modified xsi:type="dcterms:W3CDTF">2022-05-30T09:47:00Z</dcterms:modified>
</cp:coreProperties>
</file>