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265" w:rsidRPr="00995FB0" w:rsidRDefault="00615265" w:rsidP="00870F95">
      <w:pPr>
        <w:pStyle w:val="c2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</w:t>
      </w:r>
    </w:p>
    <w:p w:rsidR="00F869E4" w:rsidRPr="00F869E4" w:rsidRDefault="00615265" w:rsidP="006152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869E4" w:rsidRPr="00F869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Речева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 готовность ребёнка к школе</w:t>
      </w:r>
    </w:p>
    <w:p w:rsidR="00F869E4" w:rsidRPr="00F869E4" w:rsidRDefault="00870F95" w:rsidP="00F869E4">
      <w:pPr>
        <w:spacing w:after="75" w:line="240" w:lineRule="auto"/>
        <w:rPr>
          <w:rFonts w:ascii="Times New Roman" w:eastAsia="Times New Roman" w:hAnsi="Times New Roman" w:cs="Times New Roman"/>
          <w:color w:val="999999"/>
          <w:sz w:val="17"/>
          <w:szCs w:val="17"/>
          <w:lang w:eastAsia="ru-RU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96520</wp:posOffset>
            </wp:positionV>
            <wp:extent cx="5584190" cy="3750945"/>
            <wp:effectExtent l="0" t="0" r="0" b="0"/>
            <wp:wrapThrough wrapText="bothSides">
              <wp:wrapPolygon edited="0">
                <wp:start x="0" y="0"/>
                <wp:lineTo x="0" y="21501"/>
                <wp:lineTo x="21516" y="21501"/>
                <wp:lineTo x="215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обучение предъявляет ребенку новые требования к его речи, вниманию, памяти.</w:t>
      </w:r>
    </w:p>
    <w:p w:rsid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 для ребенка 7 лет является переход в новый социальный статус: дошкольник становится школьником. Переход от игровой деятельности к учебной существенно влияет на мотивы и поведение ребенка.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E4" w:rsidRDefault="00F869E4" w:rsidP="00870F9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речевая готовность ребёнка к школе?</w:t>
      </w:r>
    </w:p>
    <w:p w:rsidR="00F869E4" w:rsidRPr="00F869E4" w:rsidRDefault="00F869E4" w:rsidP="00870F9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критерии </w:t>
      </w:r>
      <w:hyperlink r:id="rId5" w:tgtFrame="_blank" w:history="1">
        <w:r w:rsidRPr="00F869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готовности к школьному обучению </w:t>
        </w:r>
      </w:hyperlink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предъявляются к усвоению ребенком родного языка как средства общения. 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Перечислим их.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Полная сформированность фонематических процессов, умение слышать и различать, дифференцировать фонемы (звуки) родного языка.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Готовность к звукобуквенному анализу и синтезу звукового состава речи.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пользоваться разными </w:t>
      </w:r>
      <w:hyperlink r:id="rId6" w:tgtFrame="_blank" w:history="1">
        <w:r w:rsidRPr="00F869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способами словообразования</w:t>
        </w:r>
      </w:hyperlink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Сформированность грамматического строя речи: умение пользоваться развернутой фразовой речью, умение работать с предложением.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логопеда — устранить речевые дефекты и развить устную и письменную речь ребенка до такого уровня, на котором он бы смог успешно обучаться в школе.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в начальных классах насыщена, ее усвоение детьми, имеющими отклонения в речевом развитии, затруднено. Поэтому на логопедических занятиях не даются заданий сверх программного материала, не перегружает первоклассников дополнительной информацией.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миром расширяется.</w:t>
      </w:r>
    </w:p>
    <w:p w:rsid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причин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 </w:t>
      </w:r>
      <w:proofErr w:type="spellStart"/>
      <w:r w:rsidR="00EB3D61"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"http://logoportal.ru/prezentatsiya-vyistuplenie-po-teme-disgrafiya/.html" \t "_blank" </w:instrText>
      </w:r>
      <w:r w:rsidR="00EB3D61"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869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дисграфии</w:t>
      </w:r>
      <w:proofErr w:type="spellEnd"/>
      <w:r w:rsidR="00EB3D61"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(нарушения письма) и дислексии (нарушения чтения).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синтаксических ошибок.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F869E4" w:rsidRDefault="00F869E4" w:rsidP="00870F9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9E4" w:rsidRPr="00F869E4" w:rsidRDefault="00F869E4" w:rsidP="00870F9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могут сделать родители, чтобы обеспечить речевую готовность ребёнка к школе?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в семье условия, благоприятные для общего и речевого развития детей;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ругать ребенка за неправильную речь;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ненавязчиво исправлять неправильное произношение;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заострять внимание на запинках и повторах слогов и слов;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позитивный настрой ребенка на занятия с педагогами.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часто родители не уделяют должного внимания борьбе с тем или иным речевым нарушением. 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двумя причинами: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родители не слышат недостатков речи своих детей;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придают им серьезного значения, полагая, что с возрастом эти недостатки исправятся сами собой.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 </w:t>
      </w:r>
      <w:hyperlink r:id="rId7" w:tgtFrame="_blank" w:history="1">
        <w:r w:rsidRPr="00F869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 тетрадях появляются ошибки</w:t>
        </w:r>
      </w:hyperlink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E4" w:rsidRPr="00F869E4" w:rsidRDefault="00F869E4" w:rsidP="00870F95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6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благодаря совместной работе учителя-логопеда, педагога-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C94FAD" w:rsidRPr="00F869E4" w:rsidRDefault="00C94FAD" w:rsidP="00870F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4FAD" w:rsidRPr="00F869E4" w:rsidSect="00C9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9E4"/>
    <w:rsid w:val="00615265"/>
    <w:rsid w:val="00870F95"/>
    <w:rsid w:val="00C94FAD"/>
    <w:rsid w:val="00EB3D61"/>
    <w:rsid w:val="00F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0E68"/>
  <w15:docId w15:val="{FE7DEBD9-C00A-4E1D-9DA1-B754A989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AD"/>
  </w:style>
  <w:style w:type="paragraph" w:styleId="1">
    <w:name w:val="heading 1"/>
    <w:basedOn w:val="a"/>
    <w:link w:val="10"/>
    <w:uiPriority w:val="9"/>
    <w:qFormat/>
    <w:rsid w:val="00F86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6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9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9E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1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1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portal.ru/kak-nauchit-rebyonka-pisat-bez-oshibok/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ortal.ru/metodyi-logopedicheskoy-rabotyi-po-formirovaniyu-slovoobrazovaniya-u-doshkolnikov-s-obshhim-nedorazvitiem-rechi/.html" TargetMode="External"/><Relationship Id="rId5" Type="http://schemas.openxmlformats.org/officeDocument/2006/relationships/hyperlink" Target="http://logoportal.ru/psihologicheskaya-i-fiziologicheskaya-gotovnost-rebenka-k-shkolnomu-obucheniyu-kak-pedagogicheskaya-problema/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1004</Words>
  <Characters>5723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</dc:creator>
  <cp:lastModifiedBy>Денис Акилов</cp:lastModifiedBy>
  <cp:revision>3</cp:revision>
  <dcterms:created xsi:type="dcterms:W3CDTF">2014-09-10T19:07:00Z</dcterms:created>
  <dcterms:modified xsi:type="dcterms:W3CDTF">2020-02-13T17:01:00Z</dcterms:modified>
</cp:coreProperties>
</file>