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77" w:type="dxa"/>
        <w:tblInd w:w="-8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"/>
        <w:gridCol w:w="1"/>
        <w:gridCol w:w="1"/>
        <w:gridCol w:w="1"/>
        <w:gridCol w:w="1"/>
        <w:gridCol w:w="326"/>
        <w:gridCol w:w="1"/>
        <w:gridCol w:w="1"/>
        <w:gridCol w:w="1"/>
        <w:gridCol w:w="1"/>
        <w:gridCol w:w="327"/>
        <w:gridCol w:w="1"/>
        <w:gridCol w:w="1"/>
        <w:gridCol w:w="1"/>
        <w:gridCol w:w="329"/>
        <w:gridCol w:w="1"/>
        <w:gridCol w:w="1"/>
        <w:gridCol w:w="1"/>
        <w:gridCol w:w="328"/>
        <w:gridCol w:w="3881"/>
        <w:gridCol w:w="1939"/>
        <w:gridCol w:w="1"/>
        <w:gridCol w:w="1938"/>
        <w:gridCol w:w="1656"/>
        <w:gridCol w:w="1656"/>
        <w:gridCol w:w="1656"/>
        <w:gridCol w:w="2225"/>
      </w:tblGrid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B0E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 О ДВИЖЕНИИ ДЕНЕЖНЫХ СРЕДСТВ УЧРЕЖДЕНИЯ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0503723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 1 января 2023 г.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муниципальное дошкольное образовательное учреждение "Детский сад № 218"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47145544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Учредитель</w:t>
            </w: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департамент образования мэрии города Ярославля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803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Бюджет города Ярославля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78701000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8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полугодовая, годовая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" w:type="dxa"/>
            <w:gridSpan w:val="20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ПОСТУПЛЕНИЯ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отчетный период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84 461 075,60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74 511 554,74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Поступления по текущим операциям - всего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84 461 075,60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74 511 554,74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 доходам от собственности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операционной аренды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финансовой аренды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0402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платежей при пользовании природными ресурсами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0403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процентам по депозитам, остаткам денежных средств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0404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процентам по предоставленным заимствованиям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процентам по иным финансовым инструментам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дивидендам от объектов инвестирования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иных доходов от собственности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концессионной платы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12К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простого товарищества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0411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12T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 доходам от оказания платных услуг (работ), компенсаций затрат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82 024 186,29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73 614 524,66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оказания платных услуг (работ) за счет субсидии на выполнение государственного (муниципального) задания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72 910 617,29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65 537 231,66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9 092 971,31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8 077 293,00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Форма 0503723 с. 2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отчетный период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оказания услуг (работ) по программе обязательного медицинского страхования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платы за предоставление информации из государственных источников (реестров)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0504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компенсации затрат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условным арендным платежам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0506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возмещений Фондом социального страхования Российской Федерации расходов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0507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20 597,69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 штрафам, пеням, неустойкам, возмещениям ущерба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14 850,27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0601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14 850,27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штрафных санкций по долговым обязательствам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страховых возмещений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возмещения ущерба имуществу (за исключением страховых возмещений)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0604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прочих доходов от сумм принудительного изъятия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 безвозмездным денежным поступлениям текущего характера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2 422 039,04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897 030,08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2 312 289,04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852 630,08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поступлениям текущего характера от организаций государственного сектора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109 750,00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поступлениям текущего характера от международных организаций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 безвозмездным денежным поступлениям капитального характера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0802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поступлениям капитального характера от организаций государственного сектора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0805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поступлениям капитального характера от международных организаций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0807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0808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 иным текущим поступлениям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иные доходы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Форма 0503723 с. 3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отчетный период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реализация оборотных активов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Поступления от инвестиционных операций - всего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от реализации нефинансовых активов: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основных средств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нематериальных активов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непроизведенных активов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материальных запасов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продуктов питания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горюче-смазочных материалов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строительных материалов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мягкого инвентаря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прочих оборотных ценностей (материалов)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прочих материальных запасов однократного применения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 биологических активов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от объектов биологических активов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от реализации финансовых активов: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ценных бумаг, кроме акций и иных финансовых инструментов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акций и иных финансовых инструментов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от возврата по предоставленным заимствованиям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предоставленным заимствованиям бюджетам бюджетной системы Российской Федерации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предоставленным заимствованиям государственным (муниципальным) автономным учреждениям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1632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предоставленным заимствованиям финансовым и нефинансовым организациям государственного сектора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1633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предоставленным заимствованиям иным нефинансовым организациям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1634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предоставленным заимствованиям иным финансовым организациям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предоставленным заимствованиям некоммерческим организациям и физическим лицам - производителям товаров, работ, услуг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предоставленным заимствованиям физическим лицам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1637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Поступления от финансовых операций - всего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от осуществления заимствований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привлечению заимствований в рублях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Форма 0503723 с. 4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" w:type="dxa"/>
            <w:gridSpan w:val="1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ВЫБЫТИЯ</w:t>
            </w:r>
          </w:p>
        </w:tc>
        <w:tc>
          <w:tcPr>
            <w:tcW w:w="388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отчетный период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ВЫБЫТИЯ</w:t>
            </w: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84 730 792,65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77 585 272,15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Выбытия по текущим операциям - всего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82 673 583,05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76 899 723,46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счет оплаты труда и начислений на выплаты по оплате труда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64 570 796,00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61 764 352,06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заработной платы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49 694 735,30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47 300 347,38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прочих несоциальных выплат персоналу в денежной форме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2302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начислений на выплаты по оплате труда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2303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14 874 660,70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14 464 004,68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прочих несоциальных выплат персоналу в натуральной форме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2304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счет оплаты работ, услуг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13 978 295,42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10 859 575,08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услуг связи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160 225,20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109 564,80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транспортных услуг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коммунальных услуг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2403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3 205 280,73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2 639 149,70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арендной платы за пользование имуществом (за исключением земельных и других обособленных природных объектов)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2404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работ, услуг по содержанию имущества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2405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1 652 235,17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593 961,62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прочих работ, услуг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2406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8 949 174,32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7 510 898,96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страхования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2407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2408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счет обслуживания долговых обязательств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счет безвозмездных перечислений текущего характера организациям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перечислений государственным (муниципальным) бюджетным и автономным учреждениям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перечислений финансовым организациям государственного сектора на производство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2602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перечислений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2603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перечислений нефинансовым организациям государственного сектора на производство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2604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перечислений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2605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перечислений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2606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перечислений финансовым организациям государственного сектора на продукцию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2607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Форма 0503723 с. 5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отчетный период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перечислений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2608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перечислений нефинансовым организациям государственного сектора на продукцию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2609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перечислений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перечислений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счет безвозмездных перечислений бюджетам и международным организациям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перечислений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перечислений текущего характера международным организациям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2703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перечислений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2705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перечислений капитального характера международным организациям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2706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счет социального обеспечения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1 409 787,59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1 592 464,81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пособий по социальной помощи населению в денежной форме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2802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пособий по социальной помощи населению в натуральной форме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2803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846 642,73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749 479,14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пенсий, пособий, выплачиваемых работодателями, нанимателями бывшим работникам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2804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2 034,09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114 111,65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2805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социальных пособий и компенсаций персоналу в денежной форме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2806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561 110,77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728 874,02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социальных компенсаций персоналу в натуральной форме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2807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счет операций с активами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8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чрезвычайных расходов по операциям с активами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счет безвозмездных перечислений капитального характера организациям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перечислений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перечислений капитального характера финансовым организациям государственного сектора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3002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перечислений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перечислений капитального характера нефинансовым организациям государственного сектора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3004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</w:t>
            </w: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слений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3005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безвозмездных перечислений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счет прочих расходов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684 112,74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666 129,00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Форма 0503723 с. 6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отчетный период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уплаты налогов, пошлин и сборов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661 622,00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666 129,00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3102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уплаты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16 297,74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уплаты штрафных санкций по долговым обязательствам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3104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уплаты других экономических санкций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3105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уплаты иных выплат текущего характера физическим лицам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уплаты иных выплат текущего характера организациям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6 193,00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уплаты иных выплат капитального характера физическим лицам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3108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 счет уплаты иных выплат капитального характера организациям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3109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счет приобретения товаров и материальных запасов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2 030 591,30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2 017 202,51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лекарственных препаратов и материалов, применяемых в медицинских целях</w:t>
            </w: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продуктов питания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горюче-смазочных материалов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строительных материалов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351 191,11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63 510,66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мягкого инвентаря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149 656,00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прочих оборотных запасов (материалов)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3116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1 676 047,19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1 804 035,85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материальных запасов однократного применения</w:t>
            </w: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3 353,00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Выбытия по инвестиционным операциям - всего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2" w:type="dxa"/>
            <w:gridSpan w:val="16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2 057 209,60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685 548,69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 приобретение нефинансовых активов: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2 057 209,60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685 548,69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основных средств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3310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2 057 209,60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685 548,69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нематериальных активов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3320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непроизведенных активов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3330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материальных запас</w:t>
            </w: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ов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3340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11" w:type="dxa"/>
            <w:gridSpan w:val="4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прочих запасов</w:t>
            </w:r>
          </w:p>
        </w:tc>
        <w:tc>
          <w:tcPr>
            <w:tcW w:w="4211" w:type="dxa"/>
            <w:gridSpan w:val="4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3346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материальных запасов для целей капитальных вложений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149" w:type="dxa"/>
            <w:gridSpan w:val="4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3347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 приобретение услуг, работ для целей капитальных вложений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0" w:type="dxa"/>
            <w:gridSpan w:val="7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3390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 приобретение финансовых активов: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ценных бумаг, кроме акций и иных финансовых инструментов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0" w:type="dxa"/>
            <w:gridSpan w:val="7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акций и иных финансовых инструментов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 предоставленным заимствованиям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3430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211" w:type="dxa"/>
            <w:gridSpan w:val="4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бюджетам бюджетной системы Российской Федерации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149" w:type="dxa"/>
            <w:gridSpan w:val="4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государственным (муниципальным) автономным учреждениям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149" w:type="dxa"/>
            <w:gridSpan w:val="4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финансовым и нефинансовым организациям государственного сектора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149" w:type="dxa"/>
            <w:gridSpan w:val="4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Форма 0503723 с. 7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2" w:type="dxa"/>
            <w:gridSpan w:val="16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отчетный период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иным нефинансовым организациям</w:t>
            </w:r>
          </w:p>
        </w:tc>
        <w:tc>
          <w:tcPr>
            <w:tcW w:w="4211" w:type="dxa"/>
            <w:gridSpan w:val="4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иным финансовым организациям</w:t>
            </w:r>
          </w:p>
        </w:tc>
        <w:tc>
          <w:tcPr>
            <w:tcW w:w="4211" w:type="dxa"/>
            <w:gridSpan w:val="4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3435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некоммерческим организациям и физическим лицам - производителям товаров, работ, услуг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87" w:type="dxa"/>
            <w:gridSpan w:val="5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3436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физическим лицам</w:t>
            </w:r>
          </w:p>
        </w:tc>
        <w:tc>
          <w:tcPr>
            <w:tcW w:w="4211" w:type="dxa"/>
            <w:gridSpan w:val="4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3437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Выбытия по финансовым операциям - всего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2" w:type="dxa"/>
            <w:gridSpan w:val="16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 погашение государственного (муниципального) долга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62" w:type="dxa"/>
            <w:gridSpan w:val="7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 внутренним привлеченным заимствованиям в рублях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0" w:type="dxa"/>
            <w:gridSpan w:val="7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3810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выбытия - всего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2" w:type="dxa"/>
            <w:gridSpan w:val="16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3900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62" w:type="dxa"/>
            <w:gridSpan w:val="7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ИЗМЕНЕНИЕ ОСТАТКОВ СРЕДСТВ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gridSpan w:val="16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2" w:type="dxa"/>
            <w:gridSpan w:val="16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отчетный период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2" w:type="dxa"/>
            <w:gridSpan w:val="16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269 717,05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3 073 717,41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 операциям с денежными средствами, не относящимся к поступлениям и выбытиям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140" w:type="dxa"/>
            <w:gridSpan w:val="16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14 798,85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FF0000"/>
                <w:sz w:val="16"/>
                <w:szCs w:val="16"/>
              </w:rPr>
              <w:t>-93 777,52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 возврату дебиторской задолженности прошлых лет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FF0000"/>
                <w:sz w:val="16"/>
                <w:szCs w:val="16"/>
              </w:rPr>
              <w:t>-78 978,67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 возврату дебиторской задолженности прошлых лет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FF0000"/>
                <w:sz w:val="16"/>
                <w:szCs w:val="16"/>
              </w:rPr>
              <w:t>-78 981,60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 возврату остатков субсидий прошлых лет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2,93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 операциям с денежными обеспечениями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возврат средств, перечисленных в виде денежных обеспечений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0" w:type="dxa"/>
            <w:gridSpan w:val="7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4310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перечисление денежных обеспечений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4320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со средствами во временном распоряжении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14 798,85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FF0000"/>
                <w:sz w:val="16"/>
                <w:szCs w:val="16"/>
              </w:rPr>
              <w:t>-14 798,85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поступление денежных средств во временное распоряжение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0" w:type="dxa"/>
            <w:gridSpan w:val="7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FF0000"/>
                <w:sz w:val="16"/>
                <w:szCs w:val="16"/>
              </w:rPr>
              <w:t>-8 087,19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FF0000"/>
                <w:sz w:val="16"/>
                <w:szCs w:val="16"/>
              </w:rPr>
              <w:t>-29 769,32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выбытие денежных средств во временном распоряжении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0" w:type="dxa"/>
            <w:gridSpan w:val="7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4420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22 886,04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14 970,47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 расчетам с филиалами и обособленными структурными подразделениями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10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увеличение расчетов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4510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уменьшение расчетов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Изменение остатков средств при управлении остатками - всего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140" w:type="dxa"/>
            <w:gridSpan w:val="16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поступление денежных средств на депозитные счета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4610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Форма 0503723 с. 8</w:t>
            </w: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2" w:type="dxa"/>
            <w:gridSpan w:val="16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отчетный период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выбытие денежных средств с депозитных счетов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2" w:type="dxa"/>
            <w:gridSpan w:val="7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4620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поступление денежных средств при управлении остатками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0" w:type="dxa"/>
            <w:gridSpan w:val="7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4630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выбытие денежных средств при управлении остатками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0" w:type="dxa"/>
            <w:gridSpan w:val="7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4640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Изменение остатков средств - всего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2" w:type="dxa"/>
            <w:gridSpan w:val="16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284 515,90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2 979 939,89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счет увеличения денежных средств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5010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FF0000"/>
                <w:sz w:val="16"/>
                <w:szCs w:val="16"/>
              </w:rPr>
              <w:t>-85 182 917,51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FF0000"/>
                <w:sz w:val="16"/>
                <w:szCs w:val="16"/>
              </w:rPr>
              <w:t>-74 885 831,81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счет уменьшения денежных средств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5020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85 467 433,41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77 865 771,70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 счет курсовой разницы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5030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АНАЛИТИЧЕСКАЯ ИНФОРМАЦИЯ ПО ВЫБЫТИЯМ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2" w:type="dxa"/>
            <w:gridSpan w:val="16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" w:type="dxa"/>
            <w:h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2" w:type="dxa"/>
            <w:gridSpan w:val="16"/>
            <w:h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вида расходов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Код аналитики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3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Расходы, всего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gridSpan w:val="16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9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84 730 792,65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49 694 735,30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10" w:type="dxa"/>
            <w:gridSpan w:val="11"/>
            <w:h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14 874 660,70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160 225,20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380,00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448 134,42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2 757 146,31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10" w:type="dxa"/>
            <w:gridSpan w:val="11"/>
            <w:h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1 652 235,17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1 460,20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3 431,80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8 944 282,32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10" w:type="dxa"/>
            <w:gridSpan w:val="11"/>
            <w:h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830 142,73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10" w:type="dxa"/>
            <w:gridSpan w:val="11"/>
            <w:h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10" w:type="dxa"/>
            <w:gridSpan w:val="11"/>
            <w:h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2 034,09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10" w:type="dxa"/>
            <w:gridSpan w:val="11"/>
            <w:h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560 890,78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10" w:type="dxa"/>
            <w:gridSpan w:val="11"/>
            <w:h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10" w:type="dxa"/>
            <w:gridSpan w:val="11"/>
            <w:h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FF0000"/>
                <w:sz w:val="16"/>
                <w:szCs w:val="16"/>
              </w:rPr>
              <w:t>-0,01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661 622,00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10" w:type="dxa"/>
            <w:gridSpan w:val="11"/>
            <w:h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16 297,74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6 193,00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2 057 209,60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351 191,11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72" w:type="dxa"/>
            <w:gridSpan w:val="11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1 676 047,19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" w:type="dxa"/>
            <w:hMerge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810" w:type="dxa"/>
            <w:gridSpan w:val="11"/>
            <w:h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3 353,00</w:t>
            </w: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Н.В. Кипнис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3594" w:type="dxa"/>
            <w:gridSpan w:val="2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Е.В. Вишнякова</w:t>
            </w: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" w:type="dxa"/>
            <w:h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E7B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3594" w:type="dxa"/>
            <w:gridSpan w:val="2"/>
            <w:hMerge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1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5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E7B" w:rsidRPr="00AB0E7B" w:rsidTr="00AB0E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E7B" w:rsidRPr="00AB0E7B" w:rsidRDefault="00AB0E7B" w:rsidP="00AB0E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2797D" w:rsidRDefault="0042797D"/>
    <w:sectPr w:rsidR="0042797D" w:rsidSect="00AB0E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B0E7B"/>
    <w:rsid w:val="001C46A3"/>
    <w:rsid w:val="002C3024"/>
    <w:rsid w:val="00386B79"/>
    <w:rsid w:val="0042797D"/>
    <w:rsid w:val="00AB0E7B"/>
    <w:rsid w:val="00B00BA5"/>
    <w:rsid w:val="00C77B83"/>
    <w:rsid w:val="00E9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3097</Words>
  <Characters>17654</Characters>
  <Application>Microsoft Office Word</Application>
  <DocSecurity>0</DocSecurity>
  <Lines>147</Lines>
  <Paragraphs>41</Paragraphs>
  <ScaleCrop>false</ScaleCrop>
  <Company>RePack by SPecialiST</Company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ДОУ218-2</dc:creator>
  <cp:keywords/>
  <dc:description/>
  <cp:lastModifiedBy>ДОУ218-2</cp:lastModifiedBy>
  <cp:revision>3</cp:revision>
  <dcterms:created xsi:type="dcterms:W3CDTF">2023-04-14T07:33:00Z</dcterms:created>
  <dcterms:modified xsi:type="dcterms:W3CDTF">2023-04-14T07:33:00Z</dcterms:modified>
</cp:coreProperties>
</file>